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81" w:rsidRPr="00F53507" w:rsidRDefault="00761381" w:rsidP="00761381">
      <w:pPr>
        <w:rPr>
          <w:rFonts w:ascii="Segoe UI" w:hAnsi="Segoe UI" w:cs="Segoe UI"/>
          <w:sz w:val="6"/>
          <w:szCs w:val="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6"/>
      </w:tblGrid>
      <w:tr w:rsidR="00761381" w:rsidRPr="00F53507" w:rsidTr="004A7DCF">
        <w:tc>
          <w:tcPr>
            <w:tcW w:w="10152" w:type="dxa"/>
          </w:tcPr>
          <w:p w:rsidR="00761381" w:rsidRPr="00F53507" w:rsidRDefault="00761381" w:rsidP="004A7DCF">
            <w:pPr>
              <w:rPr>
                <w:rFonts w:ascii="Segoe UI" w:hAnsi="Segoe UI" w:cs="Segoe UI"/>
                <w:sz w:val="14"/>
                <w:szCs w:val="14"/>
              </w:rPr>
            </w:pPr>
            <w:r w:rsidRPr="00F53507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>ПРИЗНАЧЕННЯ</w:t>
            </w:r>
            <w:r w:rsidR="003A01EA" w:rsidRPr="00F53507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>.</w:t>
            </w:r>
            <w:r w:rsidRPr="00F53507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 xml:space="preserve">Функціональне оцінювання поведінки (Functional Behavioral Assessment, FBA) використовується для збору інформації про поведінку учня з метою визначення його потреби та обґрунтування плану корекції поведінки  (Behavioral Intervention Plan, BIP).  Функціональне оцінювання поведінки повинне проводитися, якщо визнано, що порушення учнем правил поведінки (що приводить до його переведення в інший учбовий заклад) є проявом його інвалідності.   </w:t>
            </w:r>
          </w:p>
        </w:tc>
      </w:tr>
    </w:tbl>
    <w:p w:rsidR="00761381" w:rsidRPr="00F53507" w:rsidRDefault="00761381" w:rsidP="00761381">
      <w:pPr>
        <w:rPr>
          <w:rFonts w:ascii="Segoe UI" w:hAnsi="Segoe UI" w:cs="Segoe UI"/>
          <w:sz w:val="18"/>
          <w:szCs w:val="18"/>
        </w:rPr>
      </w:pPr>
    </w:p>
    <w:p w:rsidR="00761381" w:rsidRPr="00F53507" w:rsidRDefault="00761381" w:rsidP="00761381">
      <w:pPr>
        <w:rPr>
          <w:rFonts w:ascii="Segoe UI" w:hAnsi="Segoe UI" w:cs="Segoe UI"/>
          <w:sz w:val="18"/>
          <w:szCs w:val="18"/>
        </w:rPr>
      </w:pPr>
    </w:p>
    <w:p w:rsidR="00761381" w:rsidRPr="00F53507" w:rsidRDefault="00761381" w:rsidP="00761381">
      <w:pPr>
        <w:pStyle w:val="Heading1"/>
        <w:jc w:val="center"/>
        <w:rPr>
          <w:rFonts w:ascii="Segoe UI" w:hAnsi="Segoe UI" w:cs="Segoe UI"/>
          <w:sz w:val="20"/>
          <w:szCs w:val="20"/>
        </w:rPr>
      </w:pPr>
      <w:r w:rsidRPr="00F53507">
        <w:rPr>
          <w:rFonts w:ascii="Segoe UI" w:eastAsia="Segoe UI" w:hAnsi="Segoe UI" w:cs="Segoe UI"/>
          <w:sz w:val="20"/>
          <w:szCs w:val="20"/>
          <w:lang w:bidi="uk-UA"/>
        </w:rPr>
        <w:t>ФУНКЦІОНАЛЬНЕ ОЦІНЮВАННЯ ПОВЕДІНКИ</w:t>
      </w:r>
    </w:p>
    <w:p w:rsidR="00761381" w:rsidRPr="00F53507" w:rsidRDefault="00761381" w:rsidP="00761381">
      <w:pPr>
        <w:pStyle w:val="BodyText"/>
        <w:jc w:val="center"/>
        <w:rPr>
          <w:rFonts w:ascii="Segoe UI" w:hAnsi="Segoe UI" w:cs="Segoe UI"/>
          <w:sz w:val="18"/>
          <w:szCs w:val="1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Description w:val="this area is for student demographic data."/>
      </w:tblPr>
      <w:tblGrid>
        <w:gridCol w:w="900"/>
        <w:gridCol w:w="1710"/>
        <w:gridCol w:w="90"/>
        <w:gridCol w:w="1728"/>
        <w:gridCol w:w="342"/>
        <w:gridCol w:w="540"/>
        <w:gridCol w:w="288"/>
        <w:gridCol w:w="1440"/>
        <w:gridCol w:w="72"/>
        <w:gridCol w:w="828"/>
        <w:gridCol w:w="612"/>
        <w:gridCol w:w="1458"/>
      </w:tblGrid>
      <w:tr w:rsidR="00761381" w:rsidRPr="00F53507" w:rsidTr="008F0047">
        <w:trPr>
          <w:trHeight w:val="288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F53507" w:rsidRDefault="00761381" w:rsidP="00321606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Ім’я учня:</w:t>
            </w:r>
          </w:p>
        </w:tc>
        <w:tc>
          <w:tcPr>
            <w:tcW w:w="38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F53507" w:rsidRDefault="00761381" w:rsidP="0032160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381" w:rsidRPr="00F53507" w:rsidRDefault="00761381" w:rsidP="004A7DCF">
            <w:pPr>
              <w:ind w:right="-108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Дата проведення наради:</w:t>
            </w:r>
          </w:p>
        </w:tc>
        <w:tc>
          <w:tcPr>
            <w:tcW w:w="2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B53D09">
        <w:trPr>
          <w:trHeight w:val="288"/>
        </w:trPr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381" w:rsidRPr="00F53507" w:rsidRDefault="00761381" w:rsidP="004A7DCF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Ідентифікаційний номер учня: 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F53507" w:rsidRDefault="00761381" w:rsidP="0032160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F53507" w:rsidRDefault="00761381" w:rsidP="00321606">
            <w:pPr>
              <w:ind w:left="-18"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Інвалідність: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F53507" w:rsidRDefault="00761381" w:rsidP="0032160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F53507" w:rsidRDefault="00761381" w:rsidP="00321606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Клас: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F53507" w:rsidRDefault="00761381" w:rsidP="0032160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61381" w:rsidRPr="00F53507" w:rsidTr="008F0047">
        <w:trPr>
          <w:trHeight w:val="288"/>
        </w:trPr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F53507" w:rsidRDefault="00761381" w:rsidP="00321606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Школа за місцем проживання: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F53507" w:rsidRDefault="00761381" w:rsidP="00321606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381" w:rsidRPr="00F53507" w:rsidRDefault="00761381" w:rsidP="00321606">
            <w:pPr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Завідувач справою:</w:t>
            </w:r>
          </w:p>
        </w:tc>
        <w:tc>
          <w:tcPr>
            <w:tcW w:w="28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1381" w:rsidRPr="00F53507" w:rsidRDefault="00761381" w:rsidP="00321606">
            <w:pPr>
              <w:rPr>
                <w:rFonts w:ascii="Segoe UI" w:hAnsi="Segoe UI" w:cs="Segoe UI"/>
                <w:sz w:val="20"/>
              </w:rPr>
            </w:pPr>
          </w:p>
        </w:tc>
      </w:tr>
    </w:tbl>
    <w:p w:rsidR="00761381" w:rsidRPr="00F53507" w:rsidRDefault="00761381" w:rsidP="00761381">
      <w:pPr>
        <w:rPr>
          <w:rFonts w:ascii="Segoe UI" w:hAnsi="Segoe UI" w:cs="Segoe UI"/>
          <w:sz w:val="14"/>
          <w:szCs w:val="18"/>
        </w:rPr>
      </w:pPr>
    </w:p>
    <w:p w:rsidR="00761381" w:rsidRPr="00F53507" w:rsidRDefault="00761381" w:rsidP="00761381">
      <w:pPr>
        <w:rPr>
          <w:rFonts w:ascii="Segoe UI" w:hAnsi="Segoe UI" w:cs="Segoe UI"/>
          <w:sz w:val="14"/>
          <w:szCs w:val="18"/>
        </w:rPr>
      </w:pPr>
    </w:p>
    <w:p w:rsidR="00761381" w:rsidRPr="00F53507" w:rsidRDefault="00761381" w:rsidP="00761381">
      <w:pPr>
        <w:rPr>
          <w:rFonts w:ascii="Segoe UI" w:hAnsi="Segoe UI" w:cs="Segoe UI"/>
          <w:i/>
          <w:sz w:val="20"/>
        </w:rPr>
      </w:pPr>
      <w:r w:rsidRPr="00F53507">
        <w:rPr>
          <w:rFonts w:ascii="Segoe UI" w:eastAsia="Segoe UI" w:hAnsi="Segoe UI" w:cs="Segoe UI"/>
          <w:b/>
          <w:sz w:val="20"/>
          <w:lang w:bidi="uk-UA"/>
        </w:rPr>
        <w:t xml:space="preserve">Члени групи, що були присутні на нараді: </w:t>
      </w:r>
    </w:p>
    <w:p w:rsidR="00761381" w:rsidRPr="00F53507" w:rsidRDefault="00761381" w:rsidP="00761381">
      <w:p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648" w:type="dxa"/>
        <w:tblLook w:val="04A0" w:firstRow="1" w:lastRow="0" w:firstColumn="1" w:lastColumn="0" w:noHBand="0" w:noVBand="1"/>
        <w:tblDescription w:val="this area is for the team members present at the meeting."/>
      </w:tblPr>
      <w:tblGrid>
        <w:gridCol w:w="4140"/>
        <w:gridCol w:w="360"/>
        <w:gridCol w:w="4230"/>
      </w:tblGrid>
      <w:tr w:rsidR="00761381" w:rsidRPr="00F53507" w:rsidTr="004A7DCF">
        <w:tc>
          <w:tcPr>
            <w:tcW w:w="4140" w:type="dxa"/>
            <w:tcBorders>
              <w:bottom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360" w:type="dxa"/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4A7DCF">
        <w:tc>
          <w:tcPr>
            <w:tcW w:w="4140" w:type="dxa"/>
            <w:tcBorders>
              <w:top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  <w:tc>
          <w:tcPr>
            <w:tcW w:w="360" w:type="dxa"/>
          </w:tcPr>
          <w:p w:rsidR="00761381" w:rsidRPr="00F53507" w:rsidRDefault="00761381" w:rsidP="004A7DC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</w:tr>
      <w:tr w:rsidR="00761381" w:rsidRPr="00F53507" w:rsidTr="004A7DCF">
        <w:tc>
          <w:tcPr>
            <w:tcW w:w="4140" w:type="dxa"/>
            <w:tcBorders>
              <w:bottom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61381" w:rsidRPr="00F53507" w:rsidTr="004A7DCF">
        <w:tc>
          <w:tcPr>
            <w:tcW w:w="4140" w:type="dxa"/>
            <w:tcBorders>
              <w:top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  <w:tc>
          <w:tcPr>
            <w:tcW w:w="360" w:type="dxa"/>
          </w:tcPr>
          <w:p w:rsidR="00761381" w:rsidRPr="00F53507" w:rsidRDefault="00761381" w:rsidP="004A7DC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</w:tr>
      <w:tr w:rsidR="00761381" w:rsidRPr="00F53507" w:rsidTr="004A7DCF">
        <w:tc>
          <w:tcPr>
            <w:tcW w:w="4140" w:type="dxa"/>
            <w:tcBorders>
              <w:bottom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61381" w:rsidRPr="00F53507" w:rsidTr="004A7DCF">
        <w:tc>
          <w:tcPr>
            <w:tcW w:w="4140" w:type="dxa"/>
            <w:tcBorders>
              <w:top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  <w:tc>
          <w:tcPr>
            <w:tcW w:w="360" w:type="dxa"/>
          </w:tcPr>
          <w:p w:rsidR="00761381" w:rsidRPr="00F53507" w:rsidRDefault="00761381" w:rsidP="004A7DC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000000"/>
            </w:tcBorders>
          </w:tcPr>
          <w:p w:rsidR="00761381" w:rsidRPr="00F53507" w:rsidRDefault="00761381" w:rsidP="004A7DC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F53507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</w:tr>
    </w:tbl>
    <w:p w:rsidR="00761381" w:rsidRPr="00F53507" w:rsidRDefault="00761381" w:rsidP="00761381">
      <w:pPr>
        <w:rPr>
          <w:rFonts w:ascii="Segoe UI" w:hAnsi="Segoe UI" w:cs="Segoe UI"/>
          <w:sz w:val="22"/>
          <w:szCs w:val="22"/>
        </w:rPr>
      </w:pPr>
    </w:p>
    <w:tbl>
      <w:tblPr>
        <w:tblW w:w="102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scribes the student's strengths, a description of the behavior, the setting, the antecedent, the consequences and education impact, other potential variables, prior interventions, a hypothesis of behavioral function, and a summary/recommendations."/>
      </w:tblPr>
      <w:tblGrid>
        <w:gridCol w:w="10260"/>
      </w:tblGrid>
      <w:tr w:rsidR="00761381" w:rsidRPr="00F53507" w:rsidTr="004A7DCF">
        <w:trPr>
          <w:trHeight w:val="287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4A7DCF">
            <w:pPr>
              <w:tabs>
                <w:tab w:val="left" w:pos="9882"/>
              </w:tabs>
              <w:ind w:left="72" w:right="-108" w:hanging="72"/>
              <w:rPr>
                <w:rFonts w:ascii="Segoe UI" w:hAnsi="Segoe UI" w:cs="Segoe UI"/>
                <w:b/>
                <w:sz w:val="22"/>
                <w:szCs w:val="22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Сильні сторони учня</w:t>
            </w:r>
            <w:r w:rsidRPr="00F53507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(наведіть опис сильних сторін поведінки учня, таких як хороші стосунки з персоналом, ігнорування неприйнятної поведінки однолітків, взяття на себе відповідальності, тощо)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1467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Опис поведінки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(наведіть опис частоти, тривалості та інтенсивності проявів поведінки)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1872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Середовище</w:t>
            </w:r>
            <w:r w:rsidRPr="00F53507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(наведіть опис середовища, у якому виявляється ця поведінка, тобто фізичне місцезнаходження, час дня, задіяні особи)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1413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Передвісники</w:t>
            </w:r>
            <w:r w:rsidRPr="00F53507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(наведіть опис подій, які мають відношення до поведінки, та які передують прояву такої поведінки)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8F0047">
        <w:trPr>
          <w:trHeight w:val="1413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380E06" w:rsidRPr="00F53507" w:rsidRDefault="00380E06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4A7DCF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4A7DCF">
            <w:pPr>
              <w:ind w:right="-108"/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lastRenderedPageBreak/>
              <w:t xml:space="preserve">Наслідки та вплив на навчання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(наведіть опис результатів поведінки (тобто вигнаний з класу, не зміг закінчити виконання завдань/тесті, тощо) та вплив на учня, однолітків та навчальне середовище)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1458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Інші потенційні умови</w:t>
            </w:r>
            <w:r w:rsidRPr="00F53507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(наведіть опис будь-яких інших чинників/умов, які можуть вплинути на поведінку, таких як медичні препарати, погода, харчування, сон, наркотики, відвідуваність, соціальні чинники, тощо)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1602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3054B2">
        <w:trPr>
          <w:trHeight w:val="120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Попередні корекції</w:t>
            </w:r>
            <w:r w:rsidRPr="00F53507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(наведіть опис корекції поведінки, яка проводилася у минулому, включаючи дати проведення, тривалість корекції, дія корекції на поведінку учня, тощо.  Якщо необхідно, додайте короткий огляд даних)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2007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3054B2">
        <w:trPr>
          <w:trHeight w:val="701"/>
        </w:trPr>
        <w:tc>
          <w:tcPr>
            <w:tcW w:w="10260" w:type="dxa"/>
            <w:tcBorders>
              <w:bottom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Гіпотеза функції поведінки</w:t>
            </w:r>
            <w:r w:rsidRPr="00F53507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(опишіть гіпотезу групи відносно зв'язку між поведінкою та умовами, за якими вона визначається, — яку функцію виконує ця поведінка для учня?  Чого учень прагне досягти?  Чого він намагається уникнути?)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1818"/>
        </w:trPr>
        <w:tc>
          <w:tcPr>
            <w:tcW w:w="10260" w:type="dxa"/>
            <w:tcBorders>
              <w:top w:val="nil"/>
              <w:bottom w:val="single" w:sz="4" w:space="0" w:color="000000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  <w:tr w:rsidR="00761381" w:rsidRPr="00F53507" w:rsidTr="003054B2">
        <w:trPr>
          <w:trHeight w:val="755"/>
        </w:trPr>
        <w:tc>
          <w:tcPr>
            <w:tcW w:w="10260" w:type="dxa"/>
            <w:tcBorders>
              <w:top w:val="single" w:sz="4" w:space="0" w:color="000000"/>
              <w:bottom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  <w:r w:rsidRPr="00F53507">
              <w:rPr>
                <w:rFonts w:ascii="Segoe UI" w:eastAsia="Segoe UI" w:hAnsi="Segoe UI" w:cs="Segoe UI"/>
                <w:b/>
                <w:sz w:val="20"/>
                <w:lang w:bidi="uk-UA"/>
              </w:rPr>
              <w:t>Виводи/Рекомендації</w:t>
            </w:r>
            <w:r w:rsidRPr="00F53507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F53507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(Приведіть рекомендації щодо запобігання визначеній поведінці, навчання заміщаючим навичкам/поведінці, посиленню позитивної поведінки, тощо)</w:t>
            </w:r>
            <w:r w:rsidRPr="00F53507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:</w:t>
            </w:r>
          </w:p>
        </w:tc>
      </w:tr>
      <w:tr w:rsidR="00761381" w:rsidRPr="00F53507" w:rsidTr="003054B2">
        <w:trPr>
          <w:trHeight w:val="1980"/>
        </w:trPr>
        <w:tc>
          <w:tcPr>
            <w:tcW w:w="10260" w:type="dxa"/>
            <w:tcBorders>
              <w:top w:val="nil"/>
            </w:tcBorders>
          </w:tcPr>
          <w:p w:rsidR="00761381" w:rsidRPr="00F53507" w:rsidRDefault="00761381" w:rsidP="003054B2">
            <w:pPr>
              <w:rPr>
                <w:rFonts w:ascii="Segoe UI" w:hAnsi="Segoe UI" w:cs="Segoe UI"/>
                <w:sz w:val="20"/>
              </w:rPr>
            </w:pPr>
          </w:p>
        </w:tc>
      </w:tr>
    </w:tbl>
    <w:p w:rsidR="003054B2" w:rsidRPr="00F53507" w:rsidRDefault="003054B2" w:rsidP="003054B2">
      <w:pPr>
        <w:pStyle w:val="MonthlyUpdateText"/>
        <w:spacing w:before="840" w:after="0"/>
        <w:rPr>
          <w:rFonts w:cs="Segoe UI"/>
          <w:b/>
          <w:sz w:val="18"/>
          <w:szCs w:val="20"/>
        </w:rPr>
      </w:pPr>
      <w:r w:rsidRPr="00F53507">
        <w:rPr>
          <w:rFonts w:cs="Segoe UI"/>
          <w:noProof/>
          <w:sz w:val="16"/>
          <w:szCs w:val="16"/>
          <w:lang w:bidi="uk-UA"/>
        </w:rPr>
        <w:drawing>
          <wp:inline distT="0" distB="0" distL="0" distR="0" wp14:anchorId="19D6D177" wp14:editId="612E8105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507">
        <w:rPr>
          <w:rFonts w:cs="Segoe UI"/>
          <w:sz w:val="18"/>
          <w:szCs w:val="20"/>
          <w:lang w:bidi="uk-UA"/>
        </w:rPr>
        <w:t xml:space="preserve"> </w:t>
      </w:r>
      <w:r w:rsidRPr="00F53507">
        <w:rPr>
          <w:rFonts w:cs="Segoe UI"/>
          <w:sz w:val="16"/>
          <w:szCs w:val="16"/>
          <w:lang w:bidi="uk-UA"/>
        </w:rPr>
        <w:t xml:space="preserve">Функціональне оцінювання поведінки (FBA) від </w:t>
      </w:r>
      <w:hyperlink r:id="rId8" w:history="1">
        <w:r w:rsidRPr="00F53507">
          <w:rPr>
            <w:rStyle w:val="Hyperlink"/>
            <w:rFonts w:eastAsia="Times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F53507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9" w:history="1">
        <w:r w:rsidRPr="00F53507">
          <w:rPr>
            <w:rStyle w:val="Hyperlink"/>
            <w:rFonts w:eastAsia="Times" w:cs="Segoe UI"/>
            <w:sz w:val="16"/>
            <w:szCs w:val="16"/>
            <w:lang w:bidi="uk-UA"/>
          </w:rPr>
          <w:t>Creative Commons Attribution 4.0 International License</w:t>
        </w:r>
      </w:hyperlink>
      <w:r w:rsidRPr="00F53507">
        <w:rPr>
          <w:rFonts w:cs="Segoe UI"/>
          <w:sz w:val="16"/>
          <w:szCs w:val="16"/>
          <w:lang w:bidi="uk-UA"/>
        </w:rPr>
        <w:t>.</w:t>
      </w:r>
    </w:p>
    <w:sectPr w:rsidR="003054B2" w:rsidRPr="00F53507" w:rsidSect="00FA0DDC">
      <w:footerReference w:type="default" r:id="rId10"/>
      <w:pgSz w:w="12240" w:h="15840" w:code="1"/>
      <w:pgMar w:top="900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AE2" w:rsidRDefault="00E64C78">
      <w:r>
        <w:separator/>
      </w:r>
    </w:p>
  </w:endnote>
  <w:endnote w:type="continuationSeparator" w:id="0">
    <w:p w:rsidR="00B65AE2" w:rsidRDefault="00E6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9FC" w:rsidRPr="008F0047" w:rsidRDefault="003054B2" w:rsidP="008F0047">
    <w:pPr>
      <w:pStyle w:val="Footer"/>
      <w:tabs>
        <w:tab w:val="clear" w:pos="4680"/>
        <w:tab w:val="center" w:pos="5040"/>
      </w:tabs>
      <w:rPr>
        <w:rFonts w:ascii="Segoe UI" w:hAnsi="Segoe UI" w:cs="Segoe UI"/>
        <w:sz w:val="16"/>
        <w:szCs w:val="16"/>
      </w:rPr>
    </w:pPr>
    <w:r w:rsidRPr="008F0047">
      <w:rPr>
        <w:rFonts w:ascii="Segoe UI" w:eastAsia="Segoe UI" w:hAnsi="Segoe UI" w:cs="Segoe UI"/>
        <w:sz w:val="16"/>
        <w:szCs w:val="16"/>
        <w:lang w:bidi="uk-UA"/>
      </w:rPr>
      <w:t xml:space="preserve">Форма 7a — Функціональне оцінювання поведінки </w:t>
    </w:r>
    <w:r w:rsidRPr="008F0047">
      <w:rPr>
        <w:rFonts w:ascii="Segoe UI" w:eastAsia="Segoe UI" w:hAnsi="Segoe UI" w:cs="Segoe UI"/>
        <w:sz w:val="16"/>
        <w:szCs w:val="16"/>
        <w:lang w:bidi="uk-UA"/>
      </w:rPr>
      <w:ptab w:relativeTo="margin" w:alignment="center" w:leader="none"/>
    </w:r>
    <w:r w:rsidRPr="008F0047">
      <w:rPr>
        <w:rFonts w:ascii="Segoe UI" w:eastAsia="Segoe UI" w:hAnsi="Segoe UI" w:cs="Segoe UI"/>
        <w:sz w:val="16"/>
        <w:szCs w:val="16"/>
        <w:lang w:bidi="uk-UA"/>
      </w:rPr>
      <w:t xml:space="preserve">Сторінка </w:t>
    </w:r>
    <w:r w:rsidRPr="008F0047">
      <w:rPr>
        <w:rFonts w:ascii="Segoe UI" w:eastAsia="Segoe UI" w:hAnsi="Segoe UI" w:cs="Segoe UI"/>
        <w:sz w:val="16"/>
        <w:szCs w:val="16"/>
        <w:lang w:bidi="uk-UA"/>
      </w:rPr>
      <w:fldChar w:fldCharType="begin"/>
    </w:r>
    <w:r w:rsidRPr="008F0047">
      <w:rPr>
        <w:rFonts w:ascii="Segoe UI" w:eastAsia="Segoe UI" w:hAnsi="Segoe UI" w:cs="Segoe UI"/>
        <w:sz w:val="16"/>
        <w:szCs w:val="16"/>
        <w:lang w:bidi="uk-UA"/>
      </w:rPr>
      <w:instrText xml:space="preserve"> PAGE   \* MERGEFORMAT </w:instrText>
    </w:r>
    <w:r w:rsidRPr="008F0047">
      <w:rPr>
        <w:rFonts w:ascii="Segoe UI" w:eastAsia="Segoe UI" w:hAnsi="Segoe UI" w:cs="Segoe UI"/>
        <w:sz w:val="16"/>
        <w:szCs w:val="16"/>
        <w:lang w:bidi="uk-UA"/>
      </w:rPr>
      <w:fldChar w:fldCharType="separate"/>
    </w:r>
    <w:r w:rsidR="00723D82">
      <w:rPr>
        <w:rFonts w:ascii="Segoe UI" w:eastAsia="Segoe UI" w:hAnsi="Segoe UI" w:cs="Segoe UI"/>
        <w:noProof/>
        <w:sz w:val="16"/>
        <w:szCs w:val="16"/>
        <w:lang w:bidi="uk-UA"/>
      </w:rPr>
      <w:t>2</w:t>
    </w:r>
    <w:r w:rsidRPr="008F0047">
      <w:rPr>
        <w:rFonts w:ascii="Segoe UI" w:eastAsia="Segoe UI" w:hAnsi="Segoe UI" w:cs="Segoe UI"/>
        <w:noProof/>
        <w:sz w:val="16"/>
        <w:szCs w:val="16"/>
        <w:lang w:bidi="uk-UA"/>
      </w:rPr>
      <w:fldChar w:fldCharType="end"/>
    </w:r>
    <w:r w:rsidRPr="008F0047">
      <w:rPr>
        <w:rFonts w:ascii="Segoe UI" w:eastAsia="Segoe UI" w:hAnsi="Segoe UI" w:cs="Segoe UI"/>
        <w:sz w:val="16"/>
        <w:szCs w:val="16"/>
        <w:lang w:bidi="uk-UA"/>
      </w:rPr>
      <w:ptab w:relativeTo="margin" w:alignment="right" w:leader="none"/>
    </w:r>
    <w:r w:rsidRPr="008F0047">
      <w:rPr>
        <w:rFonts w:ascii="Segoe UI" w:eastAsia="Segoe UI" w:hAnsi="Segoe UI" w:cs="Segoe UI"/>
        <w:sz w:val="16"/>
        <w:szCs w:val="16"/>
        <w:lang w:bidi="uk-UA"/>
      </w:rPr>
      <w:t>Серпень 2008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AE2" w:rsidRDefault="00E64C78">
      <w:r>
        <w:separator/>
      </w:r>
    </w:p>
  </w:footnote>
  <w:footnote w:type="continuationSeparator" w:id="0">
    <w:p w:rsidR="00B65AE2" w:rsidRDefault="00E64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81"/>
    <w:rsid w:val="003054B2"/>
    <w:rsid w:val="00321606"/>
    <w:rsid w:val="00380E06"/>
    <w:rsid w:val="003A01EA"/>
    <w:rsid w:val="00590883"/>
    <w:rsid w:val="005C35C7"/>
    <w:rsid w:val="005F6CB9"/>
    <w:rsid w:val="007001E1"/>
    <w:rsid w:val="00723D82"/>
    <w:rsid w:val="00761381"/>
    <w:rsid w:val="007C320D"/>
    <w:rsid w:val="0080145E"/>
    <w:rsid w:val="008F0047"/>
    <w:rsid w:val="00940707"/>
    <w:rsid w:val="00A466A8"/>
    <w:rsid w:val="00B40B96"/>
    <w:rsid w:val="00B53D09"/>
    <w:rsid w:val="00B65AE2"/>
    <w:rsid w:val="00E64C78"/>
    <w:rsid w:val="00F471B0"/>
    <w:rsid w:val="00F53507"/>
    <w:rsid w:val="00FA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412C9B-3616-49A5-B2B1-2AA5EBF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1381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761381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761381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7613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381"/>
    <w:rPr>
      <w:rFonts w:ascii="Times" w:eastAsia="Times" w:hAnsi="Times" w:cs="Times New Roman"/>
      <w:sz w:val="24"/>
      <w:szCs w:val="20"/>
    </w:rPr>
  </w:style>
  <w:style w:type="character" w:styleId="PageNumber">
    <w:name w:val="page number"/>
    <w:basedOn w:val="DefaultParagraphFont"/>
    <w:rsid w:val="00761381"/>
  </w:style>
  <w:style w:type="paragraph" w:styleId="Header">
    <w:name w:val="header"/>
    <w:basedOn w:val="Normal"/>
    <w:link w:val="HeaderChar"/>
    <w:uiPriority w:val="99"/>
    <w:unhideWhenUsed/>
    <w:rsid w:val="00E64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C78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3054B2"/>
    <w:rPr>
      <w:color w:val="0000FF"/>
      <w:u w:val="single"/>
    </w:rPr>
  </w:style>
  <w:style w:type="paragraph" w:customStyle="1" w:styleId="MonthlyUpdateText">
    <w:name w:val="Monthly Update Text"/>
    <w:qFormat/>
    <w:rsid w:val="003054B2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Форма функціонального оцінювання поведінки (FBA)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функціонального оцінювання поведінки (FBA)</dc:title>
  <dc:subject/>
  <dc:creator>OSPI, Special Education</dc:creator>
  <cp:keywords>спеціальне навчання, модельна форма</cp:keywords>
  <dc:description/>
  <cp:lastModifiedBy>Dynamic Language</cp:lastModifiedBy>
  <cp:revision>4</cp:revision>
  <dcterms:created xsi:type="dcterms:W3CDTF">2019-05-23T19:35:00Z</dcterms:created>
  <dcterms:modified xsi:type="dcterms:W3CDTF">2019-05-29T17:50:00Z</dcterms:modified>
</cp:coreProperties>
</file>