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B65" w:rsidRPr="007975BC" w:rsidRDefault="00032B65" w:rsidP="00374C19">
      <w:pPr>
        <w:spacing w:line="220" w:lineRule="exact"/>
        <w:rPr>
          <w:rFonts w:ascii="Segoe UI" w:hAnsi="Segoe UI" w:cs="Segoe UI"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6"/>
      </w:tblGrid>
      <w:tr w:rsidR="00032B65" w:rsidRPr="007975BC" w:rsidTr="00E965E4">
        <w:tc>
          <w:tcPr>
            <w:tcW w:w="10152" w:type="dxa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14"/>
                <w:szCs w:val="14"/>
              </w:rPr>
            </w:pPr>
            <w:r w:rsidRPr="007975BC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>ПРИЗНАЧЕННЯ</w:t>
            </w:r>
            <w:r w:rsidR="0029027D" w:rsidRPr="007975BC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>.</w:t>
            </w:r>
            <w:r w:rsidRPr="007975BC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 xml:space="preserve">  </w:t>
            </w:r>
            <w:r w:rsidRPr="007975BC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Мета даної анкети полягає в аналізі інформації про учня, який вже був направлений для проходження оцінки, і в ухваленні рішення стосовно проведення оцінки учня з приводу отримання ним спеціального навчання.</w:t>
            </w:r>
          </w:p>
        </w:tc>
      </w:tr>
    </w:tbl>
    <w:p w:rsidR="00032B65" w:rsidRPr="007975BC" w:rsidRDefault="00032B65" w:rsidP="00374C19">
      <w:pPr>
        <w:spacing w:line="220" w:lineRule="exact"/>
        <w:rPr>
          <w:rFonts w:ascii="Segoe UI" w:hAnsi="Segoe UI" w:cs="Segoe UI"/>
          <w:sz w:val="18"/>
          <w:szCs w:val="18"/>
        </w:rPr>
      </w:pPr>
    </w:p>
    <w:p w:rsidR="00032B65" w:rsidRPr="007975BC" w:rsidRDefault="00032B65" w:rsidP="00374C19">
      <w:pPr>
        <w:pStyle w:val="Heading1"/>
        <w:spacing w:before="240" w:line="220" w:lineRule="exact"/>
        <w:ind w:left="0" w:right="-14" w:hanging="14"/>
        <w:jc w:val="center"/>
        <w:rPr>
          <w:rFonts w:ascii="Segoe UI" w:hAnsi="Segoe UI" w:cs="Segoe UI"/>
          <w:b w:val="0"/>
          <w:sz w:val="20"/>
          <w:szCs w:val="20"/>
        </w:rPr>
      </w:pPr>
      <w:r w:rsidRPr="007975BC">
        <w:rPr>
          <w:rFonts w:ascii="Segoe UI" w:eastAsia="Segoe UI" w:hAnsi="Segoe UI" w:cs="Segoe UI"/>
          <w:sz w:val="20"/>
          <w:szCs w:val="20"/>
          <w:lang w:bidi="uk-UA"/>
        </w:rPr>
        <w:t>АНАЛІЗ НАПРАВЛЕННЯ НА ОЦІНЮВАННЯ ЩОДО ОТРИМАННЯ СПЕЦІАЛЬНОГО НАВЧАННЯ</w:t>
      </w:r>
    </w:p>
    <w:p w:rsidR="00032B65" w:rsidRPr="007975BC" w:rsidRDefault="00032B65" w:rsidP="00374C19">
      <w:pPr>
        <w:spacing w:line="220" w:lineRule="exact"/>
        <w:jc w:val="center"/>
        <w:rPr>
          <w:rFonts w:ascii="Segoe UI" w:hAnsi="Segoe UI" w:cs="Segoe UI"/>
          <w:b/>
          <w:sz w:val="16"/>
          <w:szCs w:val="16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0"/>
        <w:gridCol w:w="90"/>
        <w:gridCol w:w="1350"/>
        <w:gridCol w:w="90"/>
        <w:gridCol w:w="90"/>
        <w:gridCol w:w="180"/>
        <w:gridCol w:w="1368"/>
        <w:gridCol w:w="180"/>
        <w:gridCol w:w="270"/>
        <w:gridCol w:w="450"/>
        <w:gridCol w:w="612"/>
        <w:gridCol w:w="18"/>
        <w:gridCol w:w="252"/>
        <w:gridCol w:w="270"/>
        <w:gridCol w:w="468"/>
        <w:gridCol w:w="90"/>
        <w:gridCol w:w="72"/>
        <w:gridCol w:w="540"/>
        <w:gridCol w:w="90"/>
        <w:gridCol w:w="90"/>
        <w:gridCol w:w="18"/>
        <w:gridCol w:w="810"/>
        <w:gridCol w:w="630"/>
        <w:gridCol w:w="1080"/>
      </w:tblGrid>
      <w:tr w:rsidR="00032B65" w:rsidRPr="007975BC" w:rsidTr="00914A64">
        <w:trPr>
          <w:trHeight w:val="6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Ім’я учня:</w:t>
            </w:r>
          </w:p>
        </w:tc>
        <w:tc>
          <w:tcPr>
            <w:tcW w:w="36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97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374C19" w:rsidP="00914A64">
            <w:pPr>
              <w:ind w:left="-108"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</w:t>
            </w:r>
            <w:r w:rsidR="00032B65"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Дата отримання направлення округом: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ind w:left="54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032B65" w:rsidRPr="007975BC" w:rsidTr="00374C19">
        <w:trPr>
          <w:trHeight w:val="134"/>
        </w:trPr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Ідентифікаційний номер учня: 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ind w:left="-18"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Дата народження:</w:t>
            </w:r>
          </w:p>
        </w:tc>
        <w:tc>
          <w:tcPr>
            <w:tcW w:w="10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2B65" w:rsidRPr="007975BC" w:rsidRDefault="00032B65" w:rsidP="00914A64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374C19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   </w:t>
            </w:r>
            <w:r w:rsidR="00032B65"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Клас: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Вік: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032B65" w:rsidRPr="007975BC" w:rsidTr="00374C19">
        <w:trPr>
          <w:trHeight w:val="80"/>
        </w:trPr>
        <w:tc>
          <w:tcPr>
            <w:tcW w:w="24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Школа за місцем проживання:</w:t>
            </w:r>
          </w:p>
        </w:tc>
        <w:tc>
          <w:tcPr>
            <w:tcW w:w="41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374C19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    </w:t>
            </w:r>
            <w:r w:rsidR="00032B65"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Стать:</w:t>
            </w:r>
          </w:p>
        </w:tc>
        <w:tc>
          <w:tcPr>
            <w:tcW w:w="25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032B65" w:rsidRPr="007975BC" w:rsidTr="00374C19">
        <w:trPr>
          <w:trHeight w:val="116"/>
        </w:trPr>
        <w:tc>
          <w:tcPr>
            <w:tcW w:w="24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Раса/етнічна приналежність: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8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Основна мова в вдома:</w:t>
            </w:r>
          </w:p>
        </w:tc>
        <w:tc>
          <w:tcPr>
            <w:tcW w:w="38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032B65" w:rsidRPr="007975BC" w:rsidTr="00374C19">
        <w:trPr>
          <w:trHeight w:val="161"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Ім’я одного/обох батьків/опікуна:</w:t>
            </w:r>
          </w:p>
        </w:tc>
        <w:tc>
          <w:tcPr>
            <w:tcW w:w="28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8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AB7BBF" w:rsidP="00914A64">
            <w:pPr>
              <w:ind w:left="-108" w:right="-108"/>
              <w:jc w:val="right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Ел. пошта:</w:t>
            </w:r>
          </w:p>
        </w:tc>
        <w:tc>
          <w:tcPr>
            <w:tcW w:w="25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032B65" w:rsidRPr="007975BC" w:rsidTr="00374C19">
        <w:trPr>
          <w:trHeight w:val="10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pStyle w:val="Header"/>
              <w:tabs>
                <w:tab w:val="clear" w:pos="4320"/>
                <w:tab w:val="clear" w:pos="8640"/>
              </w:tabs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Адреса:</w:t>
            </w:r>
          </w:p>
        </w:tc>
        <w:tc>
          <w:tcPr>
            <w:tcW w:w="4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41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032B65" w:rsidP="00914A64">
            <w:pPr>
              <w:tabs>
                <w:tab w:val="left" w:pos="-18"/>
              </w:tabs>
              <w:ind w:left="-108" w:right="-108" w:firstLine="90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Місто, штат, поштовий індекс:</w:t>
            </w:r>
          </w:p>
        </w:tc>
        <w:tc>
          <w:tcPr>
            <w:tcW w:w="26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032B65" w:rsidRPr="007975BC" w:rsidTr="00374C19">
        <w:trPr>
          <w:trHeight w:val="152"/>
        </w:trPr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pStyle w:val="Header"/>
              <w:tabs>
                <w:tab w:val="clear" w:pos="4320"/>
                <w:tab w:val="clear" w:pos="8640"/>
              </w:tabs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Тел. (дом.):</w:t>
            </w:r>
          </w:p>
        </w:tc>
        <w:tc>
          <w:tcPr>
            <w:tcW w:w="48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374C19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           </w:t>
            </w:r>
            <w:r w:rsidR="00032B65"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Тел. (роб.):</w:t>
            </w:r>
          </w:p>
        </w:tc>
        <w:tc>
          <w:tcPr>
            <w:tcW w:w="2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374C19" w:rsidRPr="007975BC" w:rsidTr="005B3FD5">
        <w:trPr>
          <w:trHeight w:val="288"/>
        </w:trPr>
        <w:tc>
          <w:tcPr>
            <w:tcW w:w="1000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374C19" w:rsidRPr="007975BC" w:rsidRDefault="00374C19" w:rsidP="00914A64">
            <w:pPr>
              <w:pStyle w:val="Header"/>
              <w:tabs>
                <w:tab w:val="clear" w:pos="4320"/>
                <w:tab w:val="clear" w:pos="8640"/>
              </w:tabs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Потрібен замісник батьків?     </w:t>
            </w:r>
            <w:sdt>
              <w:sdtPr>
                <w:rPr>
                  <w:rFonts w:ascii="Segoe UI" w:hAnsi="Segoe UI" w:cs="Segoe UI"/>
                  <w:sz w:val="16"/>
                  <w:szCs w:val="16"/>
                </w:rPr>
                <w:id w:val="15491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975BC">
                  <w:rPr>
                    <w:rFonts w:ascii="MS Gothic" w:eastAsia="MS Gothic" w:hAnsi="MS Gothic" w:cs="Segoe UI"/>
                    <w:sz w:val="16"/>
                    <w:szCs w:val="16"/>
                    <w:lang w:bidi="uk-UA"/>
                  </w:rPr>
                  <w:t>☐</w:t>
                </w:r>
              </w:sdtContent>
            </w:sdt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Так   </w:t>
            </w:r>
            <w:sdt>
              <w:sdtPr>
                <w:rPr>
                  <w:rFonts w:ascii="Segoe UI" w:hAnsi="Segoe UI" w:cs="Segoe UI"/>
                  <w:sz w:val="16"/>
                  <w:szCs w:val="16"/>
                </w:rPr>
                <w:id w:val="40234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975BC">
                  <w:rPr>
                    <w:rFonts w:ascii="Segoe UI Symbol" w:eastAsia="MS Gothic" w:hAnsi="Segoe UI Symbol" w:cs="Segoe UI Symbol"/>
                    <w:sz w:val="16"/>
                    <w:szCs w:val="16"/>
                    <w:lang w:bidi="uk-UA"/>
                  </w:rPr>
                  <w:t>☐</w:t>
                </w:r>
              </w:sdtContent>
            </w:sdt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Ні                                     Якщо так, додержуйтесь процедур призначення сурогатних батьків.</w:t>
            </w:r>
          </w:p>
        </w:tc>
      </w:tr>
      <w:tr w:rsidR="00032B65" w:rsidRPr="007975BC" w:rsidTr="00374C19">
        <w:trPr>
          <w:trHeight w:val="171"/>
        </w:trPr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Особа, яка видала направлення:</w:t>
            </w:r>
          </w:p>
        </w:tc>
        <w:tc>
          <w:tcPr>
            <w:tcW w:w="30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2B65" w:rsidRPr="007975BC" w:rsidRDefault="00032B65" w:rsidP="00914A64">
            <w:pPr>
              <w:ind w:right="-108"/>
              <w:rPr>
                <w:rFonts w:ascii="Segoe UI" w:hAnsi="Segoe UI" w:cs="Segoe UI"/>
                <w:sz w:val="16"/>
                <w:szCs w:val="16"/>
              </w:rPr>
            </w:pPr>
            <w:r w:rsidRPr="007975BC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>Посада/роль:</w:t>
            </w:r>
          </w:p>
        </w:tc>
        <w:tc>
          <w:tcPr>
            <w:tcW w:w="3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B65" w:rsidRPr="007975BC" w:rsidRDefault="00032B65" w:rsidP="00914A64">
            <w:pPr>
              <w:rPr>
                <w:rFonts w:ascii="Segoe UI" w:hAnsi="Segoe UI" w:cs="Segoe UI"/>
                <w:sz w:val="16"/>
                <w:szCs w:val="16"/>
              </w:rPr>
            </w:pPr>
          </w:p>
        </w:tc>
      </w:tr>
    </w:tbl>
    <w:p w:rsidR="00032B65" w:rsidRPr="007975BC" w:rsidRDefault="00032B65" w:rsidP="00374C19">
      <w:pPr>
        <w:spacing w:line="220" w:lineRule="exact"/>
        <w:rPr>
          <w:sz w:val="20"/>
          <w:szCs w:val="16"/>
        </w:rPr>
      </w:pPr>
    </w:p>
    <w:tbl>
      <w:tblPr>
        <w:tblW w:w="10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describes the reason the student was referred for special education."/>
      </w:tblPr>
      <w:tblGrid>
        <w:gridCol w:w="1188"/>
        <w:gridCol w:w="3699"/>
        <w:gridCol w:w="1169"/>
        <w:gridCol w:w="4019"/>
      </w:tblGrid>
      <w:tr w:rsidR="00032B65" w:rsidRPr="007975BC" w:rsidTr="0047021E">
        <w:trPr>
          <w:trHeight w:val="323"/>
        </w:trPr>
        <w:tc>
          <w:tcPr>
            <w:tcW w:w="10075" w:type="dxa"/>
            <w:gridSpan w:val="4"/>
            <w:vAlign w:val="center"/>
          </w:tcPr>
          <w:p w:rsidR="00032B65" w:rsidRPr="007975BC" w:rsidRDefault="00032B65" w:rsidP="00374C19">
            <w:pPr>
              <w:pStyle w:val="Heading1"/>
              <w:spacing w:after="0" w:line="220" w:lineRule="exact"/>
              <w:ind w:left="0" w:right="-14" w:hanging="14"/>
              <w:rPr>
                <w:rFonts w:ascii="Segoe UI" w:hAnsi="Segoe UI" w:cs="Segoe UI"/>
                <w:sz w:val="18"/>
                <w:szCs w:val="18"/>
              </w:rPr>
            </w:pPr>
            <w:r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ПРИЧИНА ВИДАЧІ НАПРАВЛЕННЯ </w:t>
            </w:r>
            <w:r w:rsidRPr="007975BC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(відзначити всі відповідні варіанти):</w:t>
            </w:r>
          </w:p>
        </w:tc>
      </w:tr>
      <w:tr w:rsidR="00032B65" w:rsidRPr="007975BC" w:rsidTr="0047021E">
        <w:tc>
          <w:tcPr>
            <w:tcW w:w="4887" w:type="dxa"/>
            <w:gridSpan w:val="2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b/>
                <w:sz w:val="18"/>
                <w:szCs w:val="18"/>
                <w:u w:val="single"/>
              </w:rPr>
            </w:pPr>
            <w:r w:rsidRPr="007975BC">
              <w:rPr>
                <w:rFonts w:ascii="Segoe UI" w:eastAsia="Segoe UI" w:hAnsi="Segoe UI" w:cs="Segoe UI"/>
                <w:b/>
                <w:sz w:val="18"/>
                <w:szCs w:val="18"/>
                <w:u w:val="single"/>
                <w:lang w:bidi="uk-UA"/>
              </w:rPr>
              <w:t>Проблеми навчання</w:t>
            </w:r>
          </w:p>
        </w:tc>
        <w:tc>
          <w:tcPr>
            <w:tcW w:w="5188" w:type="dxa"/>
            <w:gridSpan w:val="2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b/>
                <w:sz w:val="18"/>
                <w:szCs w:val="18"/>
                <w:u w:val="single"/>
              </w:rPr>
            </w:pPr>
            <w:r w:rsidRPr="007975BC">
              <w:rPr>
                <w:rFonts w:ascii="Segoe UI" w:eastAsia="Segoe UI" w:hAnsi="Segoe UI" w:cs="Segoe UI"/>
                <w:b/>
                <w:sz w:val="18"/>
                <w:szCs w:val="18"/>
                <w:u w:val="single"/>
                <w:lang w:bidi="uk-UA"/>
              </w:rPr>
              <w:t>Проблеми поведінки</w:t>
            </w:r>
          </w:p>
        </w:tc>
      </w:tr>
      <w:tr w:rsidR="00032B65" w:rsidRPr="007975BC" w:rsidTr="0047021E">
        <w:tc>
          <w:tcPr>
            <w:tcW w:w="4887" w:type="dxa"/>
            <w:gridSpan w:val="2"/>
          </w:tcPr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67344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Навички підготовки до читання</w:t>
            </w:r>
          </w:p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374851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Базові навички читання</w:t>
            </w:r>
          </w:p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71715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Доарифметичні навички</w:t>
            </w:r>
          </w:p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46532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23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Базові математичні навички</w:t>
            </w:r>
          </w:p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746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Навички письмової мови</w:t>
            </w:r>
          </w:p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58098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Когнітивні стратегії навчання</w:t>
            </w:r>
          </w:p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383415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Навички спілкування</w:t>
            </w:r>
          </w:p>
        </w:tc>
        <w:tc>
          <w:tcPr>
            <w:tcW w:w="5188" w:type="dxa"/>
            <w:gridSpan w:val="2"/>
          </w:tcPr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45693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Уважність та концентрація</w:t>
            </w:r>
          </w:p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90905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Невиконання вказівок вчителя</w:t>
            </w:r>
          </w:p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13668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Слідування вказівкам</w:t>
            </w:r>
          </w:p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74201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Легко засмучується</w:t>
            </w:r>
          </w:p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62203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Екстремальні зміни настрою</w:t>
            </w:r>
          </w:p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605564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Соціальні навички / спілкування в однолітками</w:t>
            </w:r>
          </w:p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212544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 Навички адаптивної поведінки</w:t>
            </w:r>
          </w:p>
        </w:tc>
      </w:tr>
      <w:tr w:rsidR="00032B65" w:rsidRPr="007975BC" w:rsidTr="0047021E">
        <w:tc>
          <w:tcPr>
            <w:tcW w:w="1188" w:type="dxa"/>
            <w:tcBorders>
              <w:right w:val="nil"/>
            </w:tcBorders>
          </w:tcPr>
          <w:p w:rsidR="00032B65" w:rsidRPr="007975BC" w:rsidRDefault="00AA5A8A" w:rsidP="00374C19">
            <w:pPr>
              <w:spacing w:line="220" w:lineRule="exact"/>
              <w:ind w:left="180" w:right="-108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731380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Інше:  </w:t>
            </w:r>
          </w:p>
        </w:tc>
        <w:tc>
          <w:tcPr>
            <w:tcW w:w="3699" w:type="dxa"/>
            <w:tcBorders>
              <w:left w:val="nil"/>
            </w:tcBorders>
            <w:vAlign w:val="center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69" w:type="dxa"/>
            <w:tcBorders>
              <w:right w:val="nil"/>
            </w:tcBorders>
          </w:tcPr>
          <w:p w:rsidR="00032B65" w:rsidRPr="007975BC" w:rsidRDefault="00AA5A8A" w:rsidP="00374C19">
            <w:pPr>
              <w:spacing w:line="220" w:lineRule="exact"/>
              <w:ind w:left="162" w:right="-108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204963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21E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Інше:  </w:t>
            </w:r>
          </w:p>
        </w:tc>
        <w:tc>
          <w:tcPr>
            <w:tcW w:w="4019" w:type="dxa"/>
            <w:tcBorders>
              <w:left w:val="nil"/>
            </w:tcBorders>
            <w:vAlign w:val="center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032B65" w:rsidRPr="007975BC" w:rsidTr="0047021E">
        <w:tc>
          <w:tcPr>
            <w:tcW w:w="1188" w:type="dxa"/>
            <w:tcBorders>
              <w:right w:val="nil"/>
            </w:tcBorders>
          </w:tcPr>
          <w:p w:rsidR="00032B65" w:rsidRPr="007975BC" w:rsidRDefault="00AA5A8A" w:rsidP="00374C19">
            <w:pPr>
              <w:spacing w:line="220" w:lineRule="exact"/>
              <w:ind w:left="180" w:right="-108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24799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Інше:  </w:t>
            </w:r>
          </w:p>
        </w:tc>
        <w:tc>
          <w:tcPr>
            <w:tcW w:w="3699" w:type="dxa"/>
            <w:tcBorders>
              <w:left w:val="nil"/>
            </w:tcBorders>
            <w:vAlign w:val="center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69" w:type="dxa"/>
            <w:tcBorders>
              <w:right w:val="nil"/>
            </w:tcBorders>
          </w:tcPr>
          <w:p w:rsidR="00032B65" w:rsidRPr="007975BC" w:rsidRDefault="00AA5A8A" w:rsidP="00374C19">
            <w:pPr>
              <w:spacing w:line="220" w:lineRule="exact"/>
              <w:ind w:left="162" w:right="-108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59913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21E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Інше:  </w:t>
            </w:r>
          </w:p>
        </w:tc>
        <w:tc>
          <w:tcPr>
            <w:tcW w:w="4019" w:type="dxa"/>
            <w:tcBorders>
              <w:left w:val="nil"/>
            </w:tcBorders>
            <w:vAlign w:val="center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032B65" w:rsidRPr="007975BC" w:rsidTr="0047021E">
        <w:tc>
          <w:tcPr>
            <w:tcW w:w="1188" w:type="dxa"/>
            <w:tcBorders>
              <w:right w:val="nil"/>
            </w:tcBorders>
          </w:tcPr>
          <w:p w:rsidR="00032B65" w:rsidRPr="007975BC" w:rsidRDefault="00AA5A8A" w:rsidP="00374C19">
            <w:pPr>
              <w:spacing w:line="220" w:lineRule="exact"/>
              <w:ind w:left="180" w:right="-108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197856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Інше:  </w:t>
            </w:r>
          </w:p>
        </w:tc>
        <w:tc>
          <w:tcPr>
            <w:tcW w:w="3699" w:type="dxa"/>
            <w:tcBorders>
              <w:left w:val="nil"/>
            </w:tcBorders>
            <w:vAlign w:val="center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69" w:type="dxa"/>
            <w:tcBorders>
              <w:right w:val="nil"/>
            </w:tcBorders>
          </w:tcPr>
          <w:p w:rsidR="00032B65" w:rsidRPr="007975BC" w:rsidRDefault="00AA5A8A" w:rsidP="00374C19">
            <w:pPr>
              <w:spacing w:line="220" w:lineRule="exact"/>
              <w:ind w:left="162" w:right="-108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98101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Інше:  </w:t>
            </w:r>
          </w:p>
        </w:tc>
        <w:tc>
          <w:tcPr>
            <w:tcW w:w="4019" w:type="dxa"/>
            <w:tcBorders>
              <w:left w:val="nil"/>
            </w:tcBorders>
            <w:vAlign w:val="center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032B65" w:rsidRPr="007975BC" w:rsidTr="0047021E">
        <w:tc>
          <w:tcPr>
            <w:tcW w:w="4887" w:type="dxa"/>
            <w:gridSpan w:val="2"/>
          </w:tcPr>
          <w:p w:rsidR="00032B65" w:rsidRPr="007975BC" w:rsidRDefault="00AA5A8A" w:rsidP="00374C19">
            <w:pPr>
              <w:spacing w:line="220" w:lineRule="exact"/>
              <w:ind w:left="180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60684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Проблем навчання не помічено</w:t>
            </w:r>
          </w:p>
        </w:tc>
        <w:tc>
          <w:tcPr>
            <w:tcW w:w="5188" w:type="dxa"/>
            <w:gridSpan w:val="2"/>
          </w:tcPr>
          <w:p w:rsidR="00032B65" w:rsidRPr="007975BC" w:rsidRDefault="00AA5A8A" w:rsidP="00374C19">
            <w:pPr>
              <w:spacing w:line="220" w:lineRule="exact"/>
              <w:ind w:left="162"/>
              <w:rPr>
                <w:rFonts w:ascii="Segoe UI" w:hAnsi="Segoe UI" w:cs="Segoe UI"/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sz w:val="18"/>
                  <w:szCs w:val="18"/>
                </w:rPr>
                <w:id w:val="-145817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94" w:rsidRPr="007975BC">
                  <w:rPr>
                    <w:rFonts w:ascii="Segoe UI Symbol" w:eastAsia="MS Gothic" w:hAnsi="Segoe UI Symbol" w:cs="Segoe UI Symbol"/>
                    <w:sz w:val="18"/>
                    <w:szCs w:val="18"/>
                    <w:lang w:bidi="uk-UA"/>
                  </w:rPr>
                  <w:t>☐</w:t>
                </w:r>
              </w:sdtContent>
            </w:sdt>
            <w:r w:rsidR="00032B65" w:rsidRPr="007975BC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 xml:space="preserve">  Проблем поведінки не помічено</w:t>
            </w:r>
          </w:p>
        </w:tc>
      </w:tr>
    </w:tbl>
    <w:p w:rsidR="00032B65" w:rsidRPr="007975BC" w:rsidRDefault="00032B65" w:rsidP="00374C19">
      <w:pPr>
        <w:spacing w:line="220" w:lineRule="exact"/>
        <w:rPr>
          <w:rFonts w:ascii="Segoe UI" w:hAnsi="Segoe UI" w:cs="Segoe UI"/>
          <w:sz w:val="12"/>
          <w:szCs w:val="12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  <w:tblDescription w:val="This area is used to describe any medical concerns that are currently impacting the student."/>
      </w:tblPr>
      <w:tblGrid>
        <w:gridCol w:w="10080"/>
      </w:tblGrid>
      <w:tr w:rsidR="00032B65" w:rsidRPr="007975BC" w:rsidTr="003333FE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7975BC" w:rsidRDefault="00032B65" w:rsidP="00374C19">
            <w:pPr>
              <w:spacing w:line="220" w:lineRule="exact"/>
              <w:outlineLvl w:val="0"/>
              <w:rPr>
                <w:rFonts w:ascii="Segoe UI" w:hAnsi="Segoe UI" w:cs="Segoe UI"/>
                <w:sz w:val="22"/>
                <w:szCs w:val="18"/>
              </w:rPr>
            </w:pPr>
            <w:r w:rsidRPr="007975BC">
              <w:rPr>
                <w:rFonts w:ascii="Segoe UI" w:eastAsia="Segoe UI" w:hAnsi="Segoe UI" w:cs="Segoe UI"/>
                <w:b/>
                <w:sz w:val="20"/>
                <w:lang w:bidi="uk-UA"/>
              </w:rPr>
              <w:t xml:space="preserve">Аналіз медичних даних/записів </w:t>
            </w:r>
            <w:r w:rsidRPr="007975BC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(опишіть будь-які проблеми медичного характеру, які в даний час зазнає учень.  Візьміть до уваги будь-який медичний діагноз учня; прийняття ним ліків в школі та удома; вживання учнем реабілітаційної техніки; носіння окулярів; використання учнем слухового апарату, тощо):</w:t>
            </w:r>
          </w:p>
        </w:tc>
      </w:tr>
      <w:tr w:rsidR="00032B65" w:rsidRPr="007975BC" w:rsidTr="00374C19">
        <w:trPr>
          <w:trHeight w:val="1620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0D" w:rsidRPr="007975BC" w:rsidRDefault="00AE5B0D" w:rsidP="00374C19">
            <w:pPr>
              <w:spacing w:line="220" w:lineRule="exact"/>
              <w:outlineLvl w:val="0"/>
              <w:rPr>
                <w:rFonts w:ascii="Segoe UI" w:hAnsi="Segoe UI" w:cs="Segoe UI"/>
                <w:sz w:val="20"/>
              </w:rPr>
            </w:pPr>
          </w:p>
        </w:tc>
      </w:tr>
    </w:tbl>
    <w:p w:rsidR="00032B65" w:rsidRPr="007975BC" w:rsidRDefault="00032B65" w:rsidP="00374C19">
      <w:pPr>
        <w:spacing w:line="220" w:lineRule="exact"/>
        <w:rPr>
          <w:rFonts w:ascii="Segoe UI" w:hAnsi="Segoe UI" w:cs="Segoe UI"/>
          <w:sz w:val="14"/>
          <w:szCs w:val="14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  <w:tblDescription w:val="This area describes any current or past supplemental programs/services or interventions provided to the child."/>
      </w:tblPr>
      <w:tblGrid>
        <w:gridCol w:w="10080"/>
      </w:tblGrid>
      <w:tr w:rsidR="00032B65" w:rsidRPr="007975BC" w:rsidTr="003333FE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7975BC" w:rsidRDefault="00032B65" w:rsidP="00374C19">
            <w:pPr>
              <w:spacing w:line="220" w:lineRule="exact"/>
              <w:outlineLvl w:val="0"/>
              <w:rPr>
                <w:rFonts w:ascii="Segoe UI" w:hAnsi="Segoe UI" w:cs="Segoe UI"/>
                <w:sz w:val="22"/>
                <w:szCs w:val="18"/>
              </w:rPr>
            </w:pPr>
            <w:r w:rsidRPr="007975BC">
              <w:rPr>
                <w:rFonts w:ascii="Segoe UI" w:eastAsia="Segoe UI" w:hAnsi="Segoe UI" w:cs="Segoe UI"/>
                <w:b/>
                <w:sz w:val="20"/>
                <w:lang w:bidi="uk-UA"/>
              </w:rPr>
              <w:t xml:space="preserve">Корекція, що була виконана до видачі направлення </w:t>
            </w:r>
            <w:r w:rsidRPr="007975BC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(опишіть будь-які діючи або реалізовані раніше допоміжні програми/послуги або коректувальні програми для дитини, наприклад, Title 1, послуги ранньої корекції, дошкільні установи, індивідуальні програми корекції, тощо.  Опишіть всі реалізовані науково-дослідні програми корекції та їх результати.):</w:t>
            </w:r>
          </w:p>
        </w:tc>
      </w:tr>
      <w:tr w:rsidR="00032B65" w:rsidRPr="007975BC" w:rsidTr="00374C19">
        <w:trPr>
          <w:trHeight w:val="2520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65" w:rsidRPr="007975BC" w:rsidRDefault="00032B65" w:rsidP="00374C19">
            <w:pPr>
              <w:spacing w:line="220" w:lineRule="exact"/>
              <w:outlineLv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032B65" w:rsidRPr="007975BC" w:rsidRDefault="00032B65" w:rsidP="00374C19">
      <w:pPr>
        <w:spacing w:line="220" w:lineRule="exact"/>
        <w:rPr>
          <w:rFonts w:ascii="Segoe UI" w:hAnsi="Segoe UI" w:cs="Segoe UI"/>
          <w:sz w:val="4"/>
          <w:szCs w:val="4"/>
        </w:rPr>
      </w:pPr>
    </w:p>
    <w:p w:rsidR="00032B65" w:rsidRPr="007975BC" w:rsidRDefault="00032B65" w:rsidP="00374C19">
      <w:pPr>
        <w:spacing w:line="220" w:lineRule="exact"/>
        <w:rPr>
          <w:rFonts w:ascii="Segoe UI" w:hAnsi="Segoe UI" w:cs="Segoe UI"/>
          <w:sz w:val="4"/>
          <w:szCs w:val="4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  <w:tblDescription w:val="This area describes the students educational history."/>
      </w:tblPr>
      <w:tblGrid>
        <w:gridCol w:w="10080"/>
      </w:tblGrid>
      <w:tr w:rsidR="00032B65" w:rsidRPr="007975BC" w:rsidTr="00E965E4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7975BC" w:rsidRDefault="00032B65" w:rsidP="00374C19">
            <w:pPr>
              <w:spacing w:line="220" w:lineRule="exact"/>
              <w:outlineLvl w:val="0"/>
              <w:rPr>
                <w:rFonts w:ascii="Segoe UI" w:hAnsi="Segoe UI" w:cs="Segoe UI"/>
                <w:sz w:val="22"/>
                <w:szCs w:val="18"/>
              </w:rPr>
            </w:pPr>
            <w:r w:rsidRPr="007975BC">
              <w:rPr>
                <w:rFonts w:ascii="Segoe UI" w:eastAsia="Segoe UI" w:hAnsi="Segoe UI" w:cs="Segoe UI"/>
                <w:b/>
                <w:sz w:val="22"/>
                <w:szCs w:val="18"/>
                <w:lang w:bidi="uk-UA"/>
              </w:rPr>
              <w:lastRenderedPageBreak/>
              <w:t>Відомості про пройдене навчання</w:t>
            </w:r>
            <w:r w:rsidRPr="007975BC">
              <w:rPr>
                <w:rFonts w:ascii="Segoe UI" w:eastAsia="Segoe UI" w:hAnsi="Segoe UI" w:cs="Segoe UI"/>
                <w:i/>
                <w:sz w:val="16"/>
                <w:szCs w:val="16"/>
                <w:lang w:bidi="uk-UA"/>
              </w:rPr>
              <w:t xml:space="preserve"> (опишіть пройдене учнем навчання, включаючи відповідне навчання читанню та математиці та сприйняття його учнем; відвідуваність та пропуски занять; чи залишався учень на другий рік; рівень володіння учнем англійською мовою та спосіб визначення рівню; поточна ситуація з успішністю та поведінкою учня (в першу чергу, в проблемних областях); всі родинні чинники або оточення учня, які можуть впливати на його успішність в школі; попередні направлення на проходження спеціального навчання, тощо):</w:t>
            </w:r>
          </w:p>
        </w:tc>
      </w:tr>
      <w:tr w:rsidR="00032B65" w:rsidRPr="007975BC" w:rsidTr="00F55964">
        <w:trPr>
          <w:trHeight w:val="3474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65" w:rsidRPr="007975BC" w:rsidRDefault="00032B65" w:rsidP="00374C19">
            <w:pPr>
              <w:spacing w:line="220" w:lineRule="exact"/>
              <w:outlineLvl w:val="0"/>
              <w:rPr>
                <w:rFonts w:ascii="Segoe UI" w:hAnsi="Segoe UI" w:cs="Segoe UI"/>
                <w:sz w:val="20"/>
              </w:rPr>
            </w:pPr>
          </w:p>
        </w:tc>
      </w:tr>
    </w:tbl>
    <w:p w:rsidR="00032B65" w:rsidRPr="007975BC" w:rsidRDefault="00032B65" w:rsidP="00374C19">
      <w:pPr>
        <w:spacing w:line="220" w:lineRule="exact"/>
        <w:rPr>
          <w:rFonts w:ascii="Segoe UI" w:hAnsi="Segoe UI" w:cs="Segoe UI"/>
          <w:sz w:val="12"/>
          <w:szCs w:val="14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  <w:tblDescription w:val="This area is for any other relevant information about the student."/>
      </w:tblPr>
      <w:tblGrid>
        <w:gridCol w:w="10080"/>
      </w:tblGrid>
      <w:tr w:rsidR="00032B65" w:rsidRPr="007975BC" w:rsidTr="00E965E4">
        <w:trPr>
          <w:cantSplit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65" w:rsidRPr="007975BC" w:rsidRDefault="00032B65" w:rsidP="00374C19">
            <w:pPr>
              <w:spacing w:line="220" w:lineRule="exact"/>
              <w:outlineLvl w:val="0"/>
              <w:rPr>
                <w:rFonts w:ascii="Segoe UI" w:hAnsi="Segoe UI" w:cs="Segoe UI"/>
                <w:sz w:val="22"/>
                <w:szCs w:val="18"/>
              </w:rPr>
            </w:pPr>
            <w:r w:rsidRPr="007975BC">
              <w:rPr>
                <w:rFonts w:ascii="Segoe UI" w:eastAsia="Segoe UI" w:hAnsi="Segoe UI" w:cs="Segoe UI"/>
                <w:b/>
                <w:sz w:val="20"/>
                <w:lang w:bidi="uk-UA"/>
              </w:rPr>
              <w:t>Інша важлива інформація</w:t>
            </w:r>
            <w:r w:rsidRPr="007975BC">
              <w:rPr>
                <w:rFonts w:ascii="Segoe UI" w:eastAsia="Segoe UI" w:hAnsi="Segoe UI" w:cs="Segoe UI"/>
                <w:b/>
                <w:sz w:val="22"/>
                <w:szCs w:val="18"/>
                <w:lang w:bidi="uk-UA"/>
              </w:rPr>
              <w:t xml:space="preserve"> </w:t>
            </w:r>
            <w:r w:rsidRPr="007975BC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(опишіть будь-яку іншу важливу інформацію, отриману від батьків, школи, інших установ, тощо):</w:t>
            </w:r>
          </w:p>
        </w:tc>
      </w:tr>
      <w:tr w:rsidR="00032B65" w:rsidRPr="007975BC" w:rsidTr="00906677">
        <w:trPr>
          <w:trHeight w:val="1404"/>
        </w:trPr>
        <w:tc>
          <w:tcPr>
            <w:tcW w:w="10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65" w:rsidRPr="007975BC" w:rsidRDefault="00032B65" w:rsidP="00374C19">
            <w:pPr>
              <w:spacing w:line="220" w:lineRule="exact"/>
              <w:outlineLvl w:val="0"/>
              <w:rPr>
                <w:rFonts w:ascii="Segoe UI" w:hAnsi="Segoe UI" w:cs="Segoe UI"/>
                <w:sz w:val="20"/>
              </w:rPr>
            </w:pPr>
          </w:p>
        </w:tc>
      </w:tr>
    </w:tbl>
    <w:p w:rsidR="00032B65" w:rsidRPr="007975BC" w:rsidRDefault="00032B65" w:rsidP="00374C19">
      <w:pPr>
        <w:spacing w:before="120" w:after="120" w:line="220" w:lineRule="exact"/>
        <w:rPr>
          <w:rFonts w:ascii="Segoe UI" w:hAnsi="Segoe UI" w:cs="Segoe UI"/>
          <w:b/>
          <w:sz w:val="20"/>
        </w:rPr>
      </w:pPr>
      <w:r w:rsidRPr="007975BC">
        <w:rPr>
          <w:rFonts w:ascii="Segoe UI" w:eastAsia="Segoe UI" w:hAnsi="Segoe UI" w:cs="Segoe UI"/>
          <w:b/>
          <w:sz w:val="20"/>
          <w:lang w:bidi="uk-UA"/>
        </w:rPr>
        <w:t>Рекомендації групи з розгляду направлення:</w:t>
      </w:r>
    </w:p>
    <w:p w:rsidR="00032B65" w:rsidRPr="007975BC" w:rsidRDefault="00AA5A8A" w:rsidP="00374C19">
      <w:pPr>
        <w:spacing w:after="120" w:line="220" w:lineRule="exact"/>
        <w:ind w:left="720" w:hanging="360"/>
        <w:rPr>
          <w:rFonts w:ascii="Segoe UI" w:hAnsi="Segoe UI" w:cs="Segoe UI"/>
          <w:b/>
          <w:sz w:val="22"/>
          <w:szCs w:val="22"/>
        </w:rPr>
      </w:pPr>
      <w:sdt>
        <w:sdtPr>
          <w:rPr>
            <w:rFonts w:ascii="Segoe UI" w:hAnsi="Segoe UI" w:cs="Segoe UI"/>
            <w:sz w:val="22"/>
            <w:szCs w:val="22"/>
          </w:rPr>
          <w:id w:val="-2107873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94" w:rsidRPr="007975BC">
            <w:rPr>
              <w:rFonts w:ascii="Segoe UI Symbol" w:eastAsia="MS Gothic" w:hAnsi="Segoe UI Symbol" w:cs="Segoe UI Symbol"/>
              <w:sz w:val="22"/>
              <w:szCs w:val="22"/>
              <w:lang w:bidi="uk-UA"/>
            </w:rPr>
            <w:t>☐</w:t>
          </w:r>
        </w:sdtContent>
      </w:sdt>
      <w:r w:rsidR="00032B65" w:rsidRPr="007975BC">
        <w:rPr>
          <w:rFonts w:ascii="Segoe UI" w:eastAsia="Segoe UI" w:hAnsi="Segoe UI" w:cs="Segoe UI"/>
          <w:sz w:val="22"/>
          <w:szCs w:val="22"/>
          <w:lang w:bidi="uk-UA"/>
        </w:rPr>
        <w:tab/>
      </w:r>
      <w:r w:rsidR="00032B65" w:rsidRPr="007975BC">
        <w:rPr>
          <w:rFonts w:ascii="Segoe UI" w:eastAsia="Segoe UI" w:hAnsi="Segoe UI" w:cs="Segoe UI"/>
          <w:sz w:val="18"/>
          <w:szCs w:val="18"/>
          <w:lang w:bidi="uk-UA"/>
        </w:rPr>
        <w:t xml:space="preserve">Рекомендується провести оцінку щодо потреби в спеціальному навчанні </w:t>
      </w:r>
      <w:r w:rsidR="00032B65" w:rsidRPr="007975BC">
        <w:rPr>
          <w:rFonts w:ascii="Segoe UI" w:eastAsia="Segoe UI" w:hAnsi="Segoe UI" w:cs="Segoe UI"/>
          <w:i/>
          <w:sz w:val="18"/>
          <w:szCs w:val="18"/>
          <w:lang w:bidi="uk-UA"/>
        </w:rPr>
        <w:t>(батьки отримують «Попереднє письмове повідомлення» і «Згоду на проведення оцінки»)</w:t>
      </w:r>
      <w:r w:rsidR="00032B65" w:rsidRPr="007975BC">
        <w:rPr>
          <w:rFonts w:ascii="Segoe UI" w:eastAsia="Segoe UI" w:hAnsi="Segoe UI" w:cs="Segoe UI"/>
          <w:sz w:val="18"/>
          <w:szCs w:val="18"/>
          <w:lang w:bidi="uk-UA"/>
        </w:rPr>
        <w:t>.</w:t>
      </w:r>
    </w:p>
    <w:p w:rsidR="00032B65" w:rsidRPr="007975BC" w:rsidRDefault="00AA5A8A" w:rsidP="00374C19">
      <w:pPr>
        <w:spacing w:after="120" w:line="220" w:lineRule="exact"/>
        <w:ind w:left="720" w:hanging="360"/>
        <w:rPr>
          <w:rFonts w:ascii="Segoe UI" w:hAnsi="Segoe UI" w:cs="Segoe UI"/>
          <w:b/>
          <w:sz w:val="22"/>
          <w:szCs w:val="22"/>
        </w:rPr>
      </w:pPr>
      <w:sdt>
        <w:sdtPr>
          <w:rPr>
            <w:rFonts w:ascii="Segoe UI" w:hAnsi="Segoe UI" w:cs="Segoe UI"/>
            <w:sz w:val="22"/>
            <w:szCs w:val="22"/>
          </w:rPr>
          <w:id w:val="-1910682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94" w:rsidRPr="007975BC">
            <w:rPr>
              <w:rFonts w:ascii="Segoe UI Symbol" w:eastAsia="MS Gothic" w:hAnsi="Segoe UI Symbol" w:cs="Segoe UI Symbol"/>
              <w:sz w:val="22"/>
              <w:szCs w:val="22"/>
              <w:lang w:bidi="uk-UA"/>
            </w:rPr>
            <w:t>☐</w:t>
          </w:r>
        </w:sdtContent>
      </w:sdt>
      <w:r w:rsidR="00E22894" w:rsidRPr="007975BC">
        <w:rPr>
          <w:rFonts w:ascii="Segoe UI" w:eastAsia="Segoe UI" w:hAnsi="Segoe UI" w:cs="Segoe UI"/>
          <w:sz w:val="22"/>
          <w:szCs w:val="22"/>
          <w:lang w:bidi="uk-UA"/>
        </w:rPr>
        <w:t xml:space="preserve">  </w:t>
      </w:r>
      <w:r w:rsidR="00914A64" w:rsidRPr="007975BC">
        <w:rPr>
          <w:rFonts w:ascii="Segoe UI" w:eastAsia="Segoe UI" w:hAnsi="Segoe UI" w:cs="Segoe UI"/>
          <w:sz w:val="22"/>
          <w:szCs w:val="22"/>
          <w:lang w:bidi="uk-UA"/>
        </w:rPr>
        <w:tab/>
      </w:r>
      <w:r w:rsidR="00032B65" w:rsidRPr="007975BC">
        <w:rPr>
          <w:rFonts w:ascii="Segoe UI" w:eastAsia="Segoe UI" w:hAnsi="Segoe UI" w:cs="Segoe UI"/>
          <w:sz w:val="18"/>
          <w:szCs w:val="18"/>
          <w:lang w:bidi="uk-UA"/>
        </w:rPr>
        <w:t xml:space="preserve">В даний час не рекомендується проводити оцінку щодо потреби в спеціальному навчанні </w:t>
      </w:r>
      <w:r w:rsidR="00032B65" w:rsidRPr="007975BC">
        <w:rPr>
          <w:rFonts w:ascii="Segoe UI" w:eastAsia="Segoe UI" w:hAnsi="Segoe UI" w:cs="Segoe UI"/>
          <w:i/>
          <w:sz w:val="18"/>
          <w:szCs w:val="18"/>
          <w:lang w:bidi="uk-UA"/>
        </w:rPr>
        <w:t>(батьки отримують «Попереднє письмове повідомлення»)</w:t>
      </w:r>
      <w:r w:rsidR="00032B65" w:rsidRPr="007975BC">
        <w:rPr>
          <w:rFonts w:ascii="Segoe UI" w:eastAsia="Segoe UI" w:hAnsi="Segoe UI" w:cs="Segoe UI"/>
          <w:sz w:val="18"/>
          <w:szCs w:val="18"/>
          <w:lang w:bidi="uk-UA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other recommendations from the referral team."/>
      </w:tblPr>
      <w:tblGrid>
        <w:gridCol w:w="9926"/>
      </w:tblGrid>
      <w:tr w:rsidR="00032B65" w:rsidRPr="007975BC" w:rsidTr="00115C95">
        <w:tc>
          <w:tcPr>
            <w:tcW w:w="9926" w:type="dxa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b/>
                <w:sz w:val="20"/>
              </w:rPr>
            </w:pPr>
            <w:r w:rsidRPr="007975BC">
              <w:rPr>
                <w:rFonts w:ascii="Segoe UI" w:eastAsia="Segoe UI" w:hAnsi="Segoe UI" w:cs="Segoe UI"/>
                <w:b/>
                <w:sz w:val="20"/>
                <w:lang w:bidi="uk-UA"/>
              </w:rPr>
              <w:t>Інші рекомендації групи з розгляду направлення:</w:t>
            </w:r>
          </w:p>
        </w:tc>
      </w:tr>
      <w:tr w:rsidR="00032B65" w:rsidRPr="007975BC" w:rsidTr="00115C95">
        <w:trPr>
          <w:trHeight w:val="1133"/>
        </w:trPr>
        <w:tc>
          <w:tcPr>
            <w:tcW w:w="9926" w:type="dxa"/>
            <w:vAlign w:val="center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20"/>
              </w:rPr>
            </w:pPr>
          </w:p>
        </w:tc>
      </w:tr>
    </w:tbl>
    <w:p w:rsidR="00032B65" w:rsidRPr="007975BC" w:rsidRDefault="00032B65" w:rsidP="00374C19">
      <w:pPr>
        <w:spacing w:line="220" w:lineRule="exact"/>
        <w:rPr>
          <w:rFonts w:ascii="Segoe UI" w:hAnsi="Segoe UI" w:cs="Segoe UI"/>
          <w:sz w:val="14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for the referral team member's names and position/titles."/>
      </w:tblPr>
      <w:tblGrid>
        <w:gridCol w:w="4975"/>
        <w:gridCol w:w="4951"/>
      </w:tblGrid>
      <w:tr w:rsidR="00032B65" w:rsidRPr="007975BC" w:rsidTr="00E965E4">
        <w:tc>
          <w:tcPr>
            <w:tcW w:w="10098" w:type="dxa"/>
            <w:gridSpan w:val="2"/>
          </w:tcPr>
          <w:p w:rsidR="00032B65" w:rsidRPr="007975BC" w:rsidRDefault="00032B65" w:rsidP="00374C19">
            <w:pPr>
              <w:spacing w:line="220" w:lineRule="exact"/>
              <w:rPr>
                <w:rFonts w:ascii="Segoe UI" w:hAnsi="Segoe UI" w:cs="Segoe UI"/>
                <w:sz w:val="20"/>
              </w:rPr>
            </w:pPr>
            <w:r w:rsidRPr="007975BC">
              <w:rPr>
                <w:rFonts w:ascii="Segoe UI" w:eastAsia="Segoe UI" w:hAnsi="Segoe UI" w:cs="Segoe UI"/>
                <w:b/>
                <w:sz w:val="20"/>
                <w:lang w:bidi="uk-UA"/>
              </w:rPr>
              <w:t>Члени групи з розгляду направлення (включаючи одного чи обох батьків):</w:t>
            </w:r>
          </w:p>
        </w:tc>
      </w:tr>
      <w:tr w:rsidR="00032B65" w:rsidRPr="007975BC" w:rsidTr="00E965E4">
        <w:tc>
          <w:tcPr>
            <w:tcW w:w="5076" w:type="dxa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7975BC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Ім’я</w:t>
            </w:r>
          </w:p>
        </w:tc>
        <w:tc>
          <w:tcPr>
            <w:tcW w:w="5022" w:type="dxa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7975BC">
              <w:rPr>
                <w:rFonts w:ascii="Segoe UI" w:eastAsia="Segoe UI" w:hAnsi="Segoe UI" w:cs="Segoe UI"/>
                <w:b/>
                <w:sz w:val="18"/>
                <w:szCs w:val="18"/>
                <w:lang w:bidi="uk-UA"/>
              </w:rPr>
              <w:t>Посада/звертання</w:t>
            </w:r>
          </w:p>
        </w:tc>
      </w:tr>
      <w:tr w:rsidR="00032B65" w:rsidRPr="007975BC" w:rsidTr="00E965E4">
        <w:tc>
          <w:tcPr>
            <w:tcW w:w="5076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5022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032B65" w:rsidRPr="007975BC" w:rsidTr="00E965E4">
        <w:tc>
          <w:tcPr>
            <w:tcW w:w="5076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5022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032B65" w:rsidRPr="007975BC" w:rsidTr="00E965E4">
        <w:tc>
          <w:tcPr>
            <w:tcW w:w="5076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5022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032B65" w:rsidRPr="007975BC" w:rsidTr="00E965E4">
        <w:tc>
          <w:tcPr>
            <w:tcW w:w="5076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5022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032B65" w:rsidRPr="007975BC" w:rsidTr="00E965E4">
        <w:tc>
          <w:tcPr>
            <w:tcW w:w="5076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5022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032B65" w:rsidRPr="007975BC" w:rsidTr="00E965E4">
        <w:tc>
          <w:tcPr>
            <w:tcW w:w="5076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5022" w:type="dxa"/>
            <w:vAlign w:val="center"/>
          </w:tcPr>
          <w:p w:rsidR="00032B65" w:rsidRPr="007975BC" w:rsidRDefault="00032B65" w:rsidP="00374C19">
            <w:pPr>
              <w:spacing w:line="220" w:lineRule="exact"/>
              <w:jc w:val="center"/>
              <w:rPr>
                <w:rFonts w:ascii="Segoe UI" w:hAnsi="Segoe UI" w:cs="Segoe UI"/>
                <w:sz w:val="20"/>
              </w:rPr>
            </w:pPr>
          </w:p>
        </w:tc>
      </w:tr>
    </w:tbl>
    <w:p w:rsidR="00CC5648" w:rsidRPr="007975BC" w:rsidRDefault="00032B65" w:rsidP="00374C19">
      <w:pPr>
        <w:spacing w:before="240" w:after="200" w:line="220" w:lineRule="exact"/>
        <w:jc w:val="center"/>
        <w:rPr>
          <w:rFonts w:ascii="Segoe UI" w:hAnsi="Segoe UI" w:cs="Segoe UI"/>
          <w:b/>
          <w:sz w:val="20"/>
        </w:rPr>
      </w:pPr>
      <w:r w:rsidRPr="007975BC">
        <w:rPr>
          <w:rFonts w:ascii="Segoe UI" w:eastAsia="Segoe UI" w:hAnsi="Segoe UI" w:cs="Segoe UI"/>
          <w:b/>
          <w:sz w:val="20"/>
          <w:lang w:bidi="uk-UA"/>
        </w:rPr>
        <w:t xml:space="preserve">** Після видачі першого направлення батькам повинні надати «Заяву про </w:t>
      </w:r>
      <w:r w:rsidR="00374C19" w:rsidRPr="007975BC">
        <w:rPr>
          <w:rFonts w:ascii="Segoe UI" w:eastAsia="Segoe UI" w:hAnsi="Segoe UI" w:cs="Segoe UI"/>
          <w:b/>
          <w:sz w:val="20"/>
          <w:lang w:bidi="uk-UA"/>
        </w:rPr>
        <w:br/>
      </w:r>
      <w:r w:rsidRPr="007975BC">
        <w:rPr>
          <w:rFonts w:ascii="Segoe UI" w:eastAsia="Segoe UI" w:hAnsi="Segoe UI" w:cs="Segoe UI"/>
          <w:b/>
          <w:sz w:val="20"/>
          <w:lang w:bidi="uk-UA"/>
        </w:rPr>
        <w:t>процедурні заходи захисту».**</w:t>
      </w:r>
    </w:p>
    <w:p w:rsidR="00115C95" w:rsidRPr="007975BC" w:rsidRDefault="00115C95" w:rsidP="00374C19">
      <w:pPr>
        <w:pStyle w:val="MonthlyUpdateText"/>
        <w:spacing w:after="0"/>
        <w:rPr>
          <w:rFonts w:cs="Segoe UI"/>
          <w:b/>
          <w:sz w:val="18"/>
          <w:szCs w:val="18"/>
        </w:rPr>
      </w:pPr>
      <w:r w:rsidRPr="007975BC">
        <w:rPr>
          <w:rFonts w:cs="Segoe UI"/>
          <w:noProof/>
          <w:sz w:val="14"/>
          <w:szCs w:val="14"/>
        </w:rPr>
        <w:drawing>
          <wp:inline distT="0" distB="0" distL="0" distR="0" wp14:anchorId="7ED24F22" wp14:editId="6532CA21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5BC">
        <w:rPr>
          <w:rFonts w:cs="Segoe UI"/>
          <w:sz w:val="16"/>
          <w:szCs w:val="18"/>
          <w:lang w:bidi="uk-UA"/>
        </w:rPr>
        <w:t xml:space="preserve"> </w:t>
      </w:r>
      <w:r w:rsidRPr="007975BC">
        <w:rPr>
          <w:rFonts w:cs="Segoe UI"/>
          <w:sz w:val="16"/>
          <w:szCs w:val="16"/>
          <w:lang w:bidi="uk-UA"/>
        </w:rPr>
        <w:t xml:space="preserve">Аналіз направлення на оцінювання щодо отримання спеціального навчання від </w:t>
      </w:r>
      <w:hyperlink r:id="rId8" w:history="1">
        <w:r w:rsidRPr="007975BC">
          <w:rPr>
            <w:rStyle w:val="Hyperlink"/>
            <w:rFonts w:ascii="Segoe UI" w:eastAsia="Segoe UI" w:hAnsi="Segoe UI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7975BC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9" w:history="1">
        <w:r w:rsidRPr="007975BC">
          <w:rPr>
            <w:rStyle w:val="Hyperlink"/>
            <w:rFonts w:ascii="Segoe UI" w:eastAsia="Segoe UI" w:hAnsi="Segoe UI" w:cs="Segoe UI"/>
            <w:sz w:val="16"/>
            <w:szCs w:val="16"/>
            <w:lang w:bidi="uk-UA"/>
          </w:rPr>
          <w:t>Creative Commons Attribution 4.0 International License</w:t>
        </w:r>
      </w:hyperlink>
      <w:r w:rsidRPr="007975BC">
        <w:rPr>
          <w:rFonts w:cs="Segoe UI"/>
          <w:sz w:val="16"/>
          <w:szCs w:val="16"/>
          <w:lang w:bidi="uk-UA"/>
        </w:rPr>
        <w:t>.</w:t>
      </w:r>
    </w:p>
    <w:sectPr w:rsidR="00115C95" w:rsidRPr="007975BC" w:rsidSect="0047021E">
      <w:footerReference w:type="default" r:id="rId10"/>
      <w:pgSz w:w="12240" w:h="15840" w:code="1"/>
      <w:pgMar w:top="450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389" w:rsidRDefault="00AE5B0D">
      <w:r>
        <w:separator/>
      </w:r>
    </w:p>
  </w:endnote>
  <w:endnote w:type="continuationSeparator" w:id="0">
    <w:p w:rsidR="004F3389" w:rsidRDefault="00AE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F64" w:rsidRPr="0047021E" w:rsidRDefault="00E6428B" w:rsidP="00374C19">
    <w:pPr>
      <w:pStyle w:val="Footer"/>
      <w:tabs>
        <w:tab w:val="clear" w:pos="4680"/>
        <w:tab w:val="clear" w:pos="9360"/>
        <w:tab w:val="center" w:pos="5310"/>
        <w:tab w:val="right" w:pos="9900"/>
      </w:tabs>
      <w:rPr>
        <w:rFonts w:ascii="Segoe UI" w:hAnsi="Segoe UI" w:cs="Segoe UI"/>
        <w:sz w:val="18"/>
        <w:szCs w:val="18"/>
      </w:rPr>
    </w:pPr>
    <w:r w:rsidRPr="0047021E">
      <w:rPr>
        <w:rFonts w:ascii="Segoe UI" w:eastAsia="Segoe UI" w:hAnsi="Segoe UI" w:cs="Segoe UI"/>
        <w:sz w:val="18"/>
        <w:szCs w:val="18"/>
        <w:lang w:bidi="uk-UA"/>
      </w:rPr>
      <w:t>Форма 1 — Аналіз направлення — Українська</w:t>
    </w:r>
    <w:r w:rsidRPr="0047021E">
      <w:rPr>
        <w:rFonts w:ascii="Segoe UI" w:eastAsia="Segoe UI" w:hAnsi="Segoe UI" w:cs="Segoe UI"/>
        <w:sz w:val="18"/>
        <w:szCs w:val="18"/>
        <w:lang w:bidi="uk-UA"/>
      </w:rPr>
      <w:tab/>
      <w:t xml:space="preserve">Сторінка </w:t>
    </w:r>
    <w:r w:rsidRPr="0047021E">
      <w:rPr>
        <w:rFonts w:ascii="Segoe UI" w:eastAsia="Segoe UI" w:hAnsi="Segoe UI" w:cs="Segoe UI"/>
        <w:sz w:val="18"/>
        <w:szCs w:val="18"/>
        <w:lang w:bidi="uk-UA"/>
      </w:rPr>
      <w:fldChar w:fldCharType="begin"/>
    </w:r>
    <w:r w:rsidRPr="0047021E">
      <w:rPr>
        <w:rFonts w:ascii="Segoe UI" w:eastAsia="Segoe UI" w:hAnsi="Segoe UI" w:cs="Segoe UI"/>
        <w:sz w:val="18"/>
        <w:szCs w:val="18"/>
        <w:lang w:bidi="uk-UA"/>
      </w:rPr>
      <w:instrText xml:space="preserve"> PAGE   \* MERGEFORMAT </w:instrText>
    </w:r>
    <w:r w:rsidRPr="0047021E">
      <w:rPr>
        <w:rFonts w:ascii="Segoe UI" w:eastAsia="Segoe UI" w:hAnsi="Segoe UI" w:cs="Segoe UI"/>
        <w:sz w:val="18"/>
        <w:szCs w:val="18"/>
        <w:lang w:bidi="uk-UA"/>
      </w:rPr>
      <w:fldChar w:fldCharType="separate"/>
    </w:r>
    <w:r w:rsidR="007975BC">
      <w:rPr>
        <w:rFonts w:ascii="Segoe UI" w:eastAsia="Segoe UI" w:hAnsi="Segoe UI" w:cs="Segoe UI"/>
        <w:noProof/>
        <w:sz w:val="18"/>
        <w:szCs w:val="18"/>
        <w:lang w:bidi="uk-UA"/>
      </w:rPr>
      <w:t>1</w:t>
    </w:r>
    <w:r w:rsidRPr="0047021E">
      <w:rPr>
        <w:rFonts w:ascii="Segoe UI" w:eastAsia="Segoe UI" w:hAnsi="Segoe UI" w:cs="Segoe UI"/>
        <w:sz w:val="18"/>
        <w:szCs w:val="18"/>
        <w:lang w:bidi="uk-UA"/>
      </w:rPr>
      <w:fldChar w:fldCharType="end"/>
    </w:r>
    <w:r w:rsidRPr="0047021E">
      <w:rPr>
        <w:rStyle w:val="PageNumber"/>
        <w:rFonts w:ascii="Segoe UI" w:eastAsia="Segoe UI" w:hAnsi="Segoe UI" w:cs="Segoe UI"/>
        <w:snapToGrid w:val="0"/>
        <w:sz w:val="18"/>
        <w:szCs w:val="18"/>
        <w:lang w:bidi="uk-UA"/>
      </w:rPr>
      <w:tab/>
      <w:t>Серпень 2008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389" w:rsidRDefault="00AE5B0D">
      <w:r>
        <w:separator/>
      </w:r>
    </w:p>
  </w:footnote>
  <w:footnote w:type="continuationSeparator" w:id="0">
    <w:p w:rsidR="004F3389" w:rsidRDefault="00AE5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B65"/>
    <w:rsid w:val="00032B65"/>
    <w:rsid w:val="00115C95"/>
    <w:rsid w:val="001D35F6"/>
    <w:rsid w:val="0029027D"/>
    <w:rsid w:val="003333FE"/>
    <w:rsid w:val="00374C19"/>
    <w:rsid w:val="0047021E"/>
    <w:rsid w:val="004F3389"/>
    <w:rsid w:val="005C35C7"/>
    <w:rsid w:val="007001E1"/>
    <w:rsid w:val="00766F6F"/>
    <w:rsid w:val="007975BC"/>
    <w:rsid w:val="007C320D"/>
    <w:rsid w:val="00906677"/>
    <w:rsid w:val="00914A64"/>
    <w:rsid w:val="009F1984"/>
    <w:rsid w:val="00A3548A"/>
    <w:rsid w:val="00A466A8"/>
    <w:rsid w:val="00AA5A8A"/>
    <w:rsid w:val="00AB7BBF"/>
    <w:rsid w:val="00AE5B0D"/>
    <w:rsid w:val="00CA2234"/>
    <w:rsid w:val="00E22894"/>
    <w:rsid w:val="00E6428B"/>
    <w:rsid w:val="00F471B0"/>
    <w:rsid w:val="00F55964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E942B-6C9C-40AB-BE55-4950F833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2B65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Header">
    <w:name w:val="header"/>
    <w:basedOn w:val="Normal"/>
    <w:link w:val="HeaderChar"/>
    <w:rsid w:val="00032B65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rsid w:val="00032B6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3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2B65"/>
    <w:rPr>
      <w:rFonts w:ascii="Times" w:eastAsia="Times" w:hAnsi="Times" w:cs="Times New Roman"/>
      <w:sz w:val="24"/>
      <w:szCs w:val="20"/>
    </w:rPr>
  </w:style>
  <w:style w:type="character" w:styleId="PageNumber">
    <w:name w:val="page number"/>
    <w:basedOn w:val="DefaultParagraphFont"/>
    <w:rsid w:val="00032B65"/>
  </w:style>
  <w:style w:type="character" w:styleId="Hyperlink">
    <w:name w:val="Hyperlink"/>
    <w:uiPriority w:val="99"/>
    <w:unhideWhenUsed/>
    <w:rsid w:val="00115C95"/>
    <w:rPr>
      <w:rFonts w:ascii="Times New Roman" w:hAnsi="Times New Roman" w:cs="Times New Roman" w:hint="default"/>
      <w:color w:val="0000FF"/>
      <w:u w:val="single"/>
    </w:rPr>
  </w:style>
  <w:style w:type="paragraph" w:customStyle="1" w:styleId="MonthlyUpdateText">
    <w:name w:val="Monthly Update Text"/>
    <w:qFormat/>
    <w:rsid w:val="00115C95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Аналіз направлення на оцінювання щодо отримання спеціального навчання</vt:lpstr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направлення на оцінювання щодо отримання спеціального навчання</dc:title>
  <dc:subject/>
  <dc:creator>OSPI Special Education</dc:creator>
  <cp:keywords>модельна форма, аналіз направлення на спеціальне навчання</cp:keywords>
  <dc:description/>
  <cp:lastModifiedBy>Dynamic Language</cp:lastModifiedBy>
  <cp:revision>3</cp:revision>
  <dcterms:created xsi:type="dcterms:W3CDTF">2019-05-23T19:03:00Z</dcterms:created>
  <dcterms:modified xsi:type="dcterms:W3CDTF">2019-05-29T17:11:00Z</dcterms:modified>
</cp:coreProperties>
</file>