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644CC" w:rsidRPr="009313EB" w:rsidRDefault="00A644CC" w:rsidP="00A644CC">
      <w:pPr>
        <w:bidi/>
        <w:rPr>
          <w:rFonts w:asciiTheme="minorBidi" w:hAnsiTheme="minorBidi" w:cstheme="minorBidi"/>
          <w:sz w:val="8"/>
          <w:szCs w:val="8"/>
        </w:rPr>
      </w:pPr>
      <w:bookmarkStart w:id="0" w:name="_GoBack"/>
      <w:bookmarkEnd w:id="0"/>
    </w:p>
    <w:tbl>
      <w:tblPr>
        <w:bidiVisual/>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00"/>
      </w:tblGrid>
      <w:tr w:rsidR="00A644CC" w:rsidRPr="009313EB" w:rsidTr="009D08E9">
        <w:tc>
          <w:tcPr>
            <w:tcW w:w="9900" w:type="dxa"/>
          </w:tcPr>
          <w:p w:rsidR="00A644CC" w:rsidRPr="009313EB" w:rsidRDefault="00A644CC" w:rsidP="009D08E9">
            <w:pPr>
              <w:bidi/>
              <w:rPr>
                <w:rFonts w:asciiTheme="minorBidi" w:hAnsiTheme="minorBidi" w:cstheme="minorBidi"/>
                <w:sz w:val="16"/>
                <w:szCs w:val="16"/>
              </w:rPr>
            </w:pPr>
            <w:r w:rsidRPr="009313EB">
              <w:rPr>
                <w:rFonts w:asciiTheme="minorBidi" w:eastAsia="Segoe UI" w:hAnsiTheme="minorBidi" w:cstheme="minorBidi"/>
                <w:b/>
                <w:bCs/>
                <w:sz w:val="16"/>
                <w:szCs w:val="16"/>
                <w:rtl/>
                <w:lang w:eastAsia="ar"/>
              </w:rPr>
              <w:t xml:space="preserve">الغرض:  </w:t>
            </w:r>
            <w:r w:rsidRPr="009313EB">
              <w:rPr>
                <w:rFonts w:asciiTheme="minorBidi" w:eastAsia="Segoe UI" w:hAnsiTheme="minorBidi" w:cstheme="minorBidi"/>
                <w:sz w:val="16"/>
                <w:szCs w:val="16"/>
                <w:rtl/>
                <w:lang w:eastAsia="ar"/>
              </w:rPr>
              <w:t>يلزم عقد جلسة اتخاذ قرار عندما يقوم أحد الوالدين بتقديم طلب عقد جلسة قواعد إجرائية، ما لم يتنازل كل من الوالد والمنطقة التعليمية عن شرط جلسة اتخاذ القرار، أو يوافق الطرفان على استخدام الوساطة بدلاً من القرار.  ويتمثل الغرض من جلسة اتخاذ القرار في إتاحة فرصة للوالدين والمنطقة التعليمية لحل القضايا الواردة في طلب عقد جلسة القواعد الإجرائية قبل بداية المخططات الزمنية لجلسة القواعد الإجرائية.</w:t>
            </w:r>
          </w:p>
        </w:tc>
      </w:tr>
    </w:tbl>
    <w:p w:rsidR="00A644CC" w:rsidRPr="009313EB" w:rsidRDefault="00A644CC" w:rsidP="00A644CC">
      <w:pPr>
        <w:bidi/>
        <w:rPr>
          <w:rFonts w:asciiTheme="minorBidi" w:hAnsiTheme="minorBidi" w:cstheme="minorBidi"/>
          <w:sz w:val="16"/>
          <w:szCs w:val="16"/>
        </w:rPr>
      </w:pPr>
    </w:p>
    <w:p w:rsidR="00A644CC" w:rsidRPr="009313EB" w:rsidRDefault="00A644CC" w:rsidP="00A644CC">
      <w:pPr>
        <w:bidi/>
        <w:jc w:val="center"/>
        <w:rPr>
          <w:rFonts w:asciiTheme="minorBidi" w:hAnsiTheme="minorBidi" w:cstheme="minorBidi"/>
          <w:b/>
        </w:rPr>
      </w:pPr>
      <w:r w:rsidRPr="009313EB">
        <w:rPr>
          <w:rFonts w:asciiTheme="minorBidi" w:eastAsia="Segoe UI" w:hAnsiTheme="minorBidi" w:cstheme="minorBidi"/>
          <w:b/>
          <w:bCs/>
          <w:rtl/>
          <w:lang w:eastAsia="ar"/>
        </w:rPr>
        <w:t>المشاركون في جلسة اتخاذ القرار والاتفاق</w:t>
      </w:r>
    </w:p>
    <w:p w:rsidR="00A644CC" w:rsidRPr="009313EB" w:rsidRDefault="00A644CC" w:rsidP="00A644CC">
      <w:pPr>
        <w:bidi/>
        <w:rPr>
          <w:rFonts w:asciiTheme="minorBidi" w:hAnsiTheme="minorBidi" w:cstheme="minorBidi"/>
          <w:sz w:val="16"/>
          <w:szCs w:val="16"/>
        </w:rPr>
      </w:pPr>
    </w:p>
    <w:p w:rsidR="00A644CC" w:rsidRPr="009313EB" w:rsidRDefault="00A644CC" w:rsidP="00A644CC">
      <w:pPr>
        <w:bidi/>
        <w:ind w:left="-180" w:right="-360"/>
        <w:rPr>
          <w:rFonts w:asciiTheme="minorBidi" w:hAnsiTheme="minorBidi" w:cstheme="minorBidi"/>
        </w:rPr>
      </w:pPr>
      <w:r w:rsidRPr="009313EB">
        <w:rPr>
          <w:rFonts w:asciiTheme="minorBidi" w:eastAsia="Segoe UI" w:hAnsiTheme="minorBidi" w:cstheme="minorBidi"/>
          <w:b/>
          <w:bCs/>
          <w:sz w:val="22"/>
          <w:szCs w:val="22"/>
          <w:rtl/>
          <w:lang w:eastAsia="ar"/>
        </w:rPr>
        <w:t>المشاركون في جلسة اتخاذ القرار</w:t>
      </w:r>
      <w:r w:rsidRPr="009313EB">
        <w:rPr>
          <w:rFonts w:asciiTheme="minorBidi" w:eastAsia="Segoe UI" w:hAnsiTheme="minorBidi" w:cstheme="minorBidi"/>
          <w:b/>
          <w:bCs/>
          <w:rtl/>
          <w:lang w:eastAsia="ar"/>
        </w:rPr>
        <w:t xml:space="preserve"> </w:t>
      </w:r>
      <w:r w:rsidRPr="009313EB">
        <w:rPr>
          <w:rFonts w:asciiTheme="minorBidi" w:eastAsia="Segoe UI" w:hAnsiTheme="minorBidi" w:cstheme="minorBidi"/>
          <w:i/>
          <w:iCs/>
          <w:sz w:val="18"/>
          <w:szCs w:val="18"/>
          <w:rtl/>
          <w:lang w:eastAsia="ar"/>
        </w:rPr>
        <w:t>(اذكر جميع المشاركين في جلسة اتخاذ القرار، سواء تم التوصل إلى اتفاق أو لا)</w:t>
      </w:r>
      <w:r w:rsidRPr="009313EB">
        <w:rPr>
          <w:rFonts w:asciiTheme="minorBidi" w:eastAsia="Segoe UI" w:hAnsiTheme="minorBidi" w:cstheme="minorBidi"/>
          <w:sz w:val="20"/>
          <w:szCs w:val="20"/>
          <w:rtl/>
          <w:lang w:eastAsia="ar"/>
        </w:rPr>
        <w:t>:</w:t>
      </w:r>
    </w:p>
    <w:tbl>
      <w:tblPr>
        <w:bidiVisual/>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his area is for participant information"/>
      </w:tblPr>
      <w:tblGrid>
        <w:gridCol w:w="3330"/>
        <w:gridCol w:w="3870"/>
        <w:gridCol w:w="2700"/>
      </w:tblGrid>
      <w:tr w:rsidR="00A644CC" w:rsidRPr="009313EB" w:rsidTr="009D08E9">
        <w:tc>
          <w:tcPr>
            <w:tcW w:w="3330" w:type="dxa"/>
            <w:vAlign w:val="center"/>
          </w:tcPr>
          <w:p w:rsidR="00A644CC" w:rsidRPr="009313EB" w:rsidRDefault="00A644CC" w:rsidP="009D08E9">
            <w:pPr>
              <w:bidi/>
              <w:jc w:val="center"/>
              <w:rPr>
                <w:rFonts w:asciiTheme="minorBidi" w:hAnsiTheme="minorBidi" w:cstheme="minorBidi"/>
                <w:b/>
                <w:sz w:val="20"/>
                <w:szCs w:val="20"/>
              </w:rPr>
            </w:pPr>
            <w:r w:rsidRPr="009313EB">
              <w:rPr>
                <w:rFonts w:asciiTheme="minorBidi" w:eastAsia="Segoe UI" w:hAnsiTheme="minorBidi" w:cstheme="minorBidi"/>
                <w:b/>
                <w:bCs/>
                <w:sz w:val="20"/>
                <w:szCs w:val="20"/>
                <w:rtl/>
                <w:lang w:eastAsia="ar"/>
              </w:rPr>
              <w:t>الاسم</w:t>
            </w:r>
          </w:p>
        </w:tc>
        <w:tc>
          <w:tcPr>
            <w:tcW w:w="3870" w:type="dxa"/>
            <w:vAlign w:val="center"/>
          </w:tcPr>
          <w:p w:rsidR="00A644CC" w:rsidRPr="009313EB" w:rsidRDefault="00A644CC" w:rsidP="009D08E9">
            <w:pPr>
              <w:bidi/>
              <w:jc w:val="center"/>
              <w:rPr>
                <w:rFonts w:asciiTheme="minorBidi" w:hAnsiTheme="minorBidi" w:cstheme="minorBidi"/>
                <w:b/>
                <w:sz w:val="20"/>
                <w:szCs w:val="20"/>
              </w:rPr>
            </w:pPr>
            <w:r w:rsidRPr="009313EB">
              <w:rPr>
                <w:rFonts w:asciiTheme="minorBidi" w:eastAsia="Segoe UI" w:hAnsiTheme="minorBidi" w:cstheme="minorBidi"/>
                <w:b/>
                <w:bCs/>
                <w:sz w:val="20"/>
                <w:szCs w:val="20"/>
                <w:rtl/>
                <w:lang w:eastAsia="ar"/>
              </w:rPr>
              <w:t>الوظيفة والوكالة</w:t>
            </w:r>
          </w:p>
        </w:tc>
        <w:tc>
          <w:tcPr>
            <w:tcW w:w="2700" w:type="dxa"/>
            <w:vAlign w:val="center"/>
          </w:tcPr>
          <w:p w:rsidR="00A644CC" w:rsidRPr="009313EB" w:rsidRDefault="00A644CC" w:rsidP="009D08E9">
            <w:pPr>
              <w:bidi/>
              <w:jc w:val="center"/>
              <w:rPr>
                <w:rFonts w:asciiTheme="minorBidi" w:hAnsiTheme="minorBidi" w:cstheme="minorBidi"/>
                <w:b/>
                <w:sz w:val="20"/>
                <w:szCs w:val="20"/>
              </w:rPr>
            </w:pPr>
            <w:r w:rsidRPr="009313EB">
              <w:rPr>
                <w:rFonts w:asciiTheme="minorBidi" w:eastAsia="Segoe UI" w:hAnsiTheme="minorBidi" w:cstheme="minorBidi"/>
                <w:b/>
                <w:bCs/>
                <w:sz w:val="20"/>
                <w:szCs w:val="20"/>
                <w:rtl/>
                <w:lang w:eastAsia="ar"/>
              </w:rPr>
              <w:t>تاريخ (تواريخ) المشاركة</w:t>
            </w:r>
          </w:p>
        </w:tc>
      </w:tr>
      <w:tr w:rsidR="00A644CC" w:rsidRPr="009313EB" w:rsidTr="009D08E9">
        <w:tc>
          <w:tcPr>
            <w:tcW w:w="3330" w:type="dxa"/>
          </w:tcPr>
          <w:p w:rsidR="00A644CC" w:rsidRPr="009313EB" w:rsidRDefault="00A644CC" w:rsidP="009D08E9">
            <w:pPr>
              <w:bidi/>
              <w:jc w:val="center"/>
              <w:rPr>
                <w:rFonts w:asciiTheme="minorBidi" w:hAnsiTheme="minorBidi" w:cstheme="minorBidi"/>
                <w:sz w:val="22"/>
                <w:szCs w:val="22"/>
              </w:rPr>
            </w:pPr>
          </w:p>
        </w:tc>
        <w:tc>
          <w:tcPr>
            <w:tcW w:w="3870" w:type="dxa"/>
          </w:tcPr>
          <w:p w:rsidR="00A644CC" w:rsidRPr="009313EB" w:rsidRDefault="00A644CC" w:rsidP="009D08E9">
            <w:pPr>
              <w:bidi/>
              <w:jc w:val="center"/>
              <w:rPr>
                <w:rFonts w:asciiTheme="minorBidi" w:hAnsiTheme="minorBidi" w:cstheme="minorBidi"/>
                <w:sz w:val="22"/>
                <w:szCs w:val="22"/>
              </w:rPr>
            </w:pPr>
          </w:p>
        </w:tc>
        <w:tc>
          <w:tcPr>
            <w:tcW w:w="2700" w:type="dxa"/>
          </w:tcPr>
          <w:p w:rsidR="00A644CC" w:rsidRPr="009313EB" w:rsidRDefault="00A644CC" w:rsidP="009D08E9">
            <w:pPr>
              <w:bidi/>
              <w:jc w:val="center"/>
              <w:rPr>
                <w:rFonts w:asciiTheme="minorBidi" w:hAnsiTheme="minorBidi" w:cstheme="minorBidi"/>
                <w:sz w:val="22"/>
                <w:szCs w:val="22"/>
              </w:rPr>
            </w:pPr>
          </w:p>
        </w:tc>
      </w:tr>
      <w:tr w:rsidR="00A644CC" w:rsidRPr="009313EB" w:rsidTr="009D08E9">
        <w:tc>
          <w:tcPr>
            <w:tcW w:w="3330" w:type="dxa"/>
          </w:tcPr>
          <w:p w:rsidR="00A644CC" w:rsidRPr="009313EB" w:rsidRDefault="00A644CC" w:rsidP="009D08E9">
            <w:pPr>
              <w:bidi/>
              <w:jc w:val="center"/>
              <w:rPr>
                <w:rFonts w:asciiTheme="minorBidi" w:hAnsiTheme="minorBidi" w:cstheme="minorBidi"/>
                <w:sz w:val="22"/>
                <w:szCs w:val="22"/>
              </w:rPr>
            </w:pPr>
          </w:p>
        </w:tc>
        <w:tc>
          <w:tcPr>
            <w:tcW w:w="3870" w:type="dxa"/>
          </w:tcPr>
          <w:p w:rsidR="00A644CC" w:rsidRPr="009313EB" w:rsidRDefault="00A644CC" w:rsidP="009D08E9">
            <w:pPr>
              <w:bidi/>
              <w:jc w:val="center"/>
              <w:rPr>
                <w:rFonts w:asciiTheme="minorBidi" w:hAnsiTheme="minorBidi" w:cstheme="minorBidi"/>
                <w:sz w:val="22"/>
                <w:szCs w:val="22"/>
              </w:rPr>
            </w:pPr>
          </w:p>
        </w:tc>
        <w:tc>
          <w:tcPr>
            <w:tcW w:w="2700" w:type="dxa"/>
          </w:tcPr>
          <w:p w:rsidR="00A644CC" w:rsidRPr="009313EB" w:rsidRDefault="00A644CC" w:rsidP="009D08E9">
            <w:pPr>
              <w:bidi/>
              <w:jc w:val="center"/>
              <w:rPr>
                <w:rFonts w:asciiTheme="minorBidi" w:hAnsiTheme="minorBidi" w:cstheme="minorBidi"/>
                <w:sz w:val="22"/>
                <w:szCs w:val="22"/>
              </w:rPr>
            </w:pPr>
          </w:p>
        </w:tc>
      </w:tr>
      <w:tr w:rsidR="00A644CC" w:rsidRPr="009313EB" w:rsidTr="009D08E9">
        <w:tc>
          <w:tcPr>
            <w:tcW w:w="3330" w:type="dxa"/>
          </w:tcPr>
          <w:p w:rsidR="00A644CC" w:rsidRPr="009313EB" w:rsidRDefault="00A644CC" w:rsidP="009D08E9">
            <w:pPr>
              <w:bidi/>
              <w:jc w:val="center"/>
              <w:rPr>
                <w:rFonts w:asciiTheme="minorBidi" w:hAnsiTheme="minorBidi" w:cstheme="minorBidi"/>
                <w:sz w:val="22"/>
                <w:szCs w:val="22"/>
              </w:rPr>
            </w:pPr>
          </w:p>
        </w:tc>
        <w:tc>
          <w:tcPr>
            <w:tcW w:w="3870" w:type="dxa"/>
          </w:tcPr>
          <w:p w:rsidR="00A644CC" w:rsidRPr="009313EB" w:rsidRDefault="00A644CC" w:rsidP="009D08E9">
            <w:pPr>
              <w:bidi/>
              <w:jc w:val="center"/>
              <w:rPr>
                <w:rFonts w:asciiTheme="minorBidi" w:hAnsiTheme="minorBidi" w:cstheme="minorBidi"/>
                <w:sz w:val="22"/>
                <w:szCs w:val="22"/>
              </w:rPr>
            </w:pPr>
          </w:p>
        </w:tc>
        <w:tc>
          <w:tcPr>
            <w:tcW w:w="2700" w:type="dxa"/>
          </w:tcPr>
          <w:p w:rsidR="00A644CC" w:rsidRPr="009313EB" w:rsidRDefault="00A644CC" w:rsidP="009D08E9">
            <w:pPr>
              <w:bidi/>
              <w:jc w:val="center"/>
              <w:rPr>
                <w:rFonts w:asciiTheme="minorBidi" w:hAnsiTheme="minorBidi" w:cstheme="minorBidi"/>
                <w:sz w:val="22"/>
                <w:szCs w:val="22"/>
              </w:rPr>
            </w:pPr>
          </w:p>
        </w:tc>
      </w:tr>
      <w:tr w:rsidR="00A644CC" w:rsidRPr="009313EB" w:rsidTr="009D08E9">
        <w:tc>
          <w:tcPr>
            <w:tcW w:w="3330" w:type="dxa"/>
          </w:tcPr>
          <w:p w:rsidR="00A644CC" w:rsidRPr="009313EB" w:rsidRDefault="00A644CC" w:rsidP="009D08E9">
            <w:pPr>
              <w:bidi/>
              <w:jc w:val="center"/>
              <w:rPr>
                <w:rFonts w:asciiTheme="minorBidi" w:hAnsiTheme="minorBidi" w:cstheme="minorBidi"/>
                <w:sz w:val="22"/>
                <w:szCs w:val="22"/>
              </w:rPr>
            </w:pPr>
          </w:p>
        </w:tc>
        <w:tc>
          <w:tcPr>
            <w:tcW w:w="3870" w:type="dxa"/>
          </w:tcPr>
          <w:p w:rsidR="00A644CC" w:rsidRPr="009313EB" w:rsidRDefault="00A644CC" w:rsidP="009D08E9">
            <w:pPr>
              <w:bidi/>
              <w:jc w:val="center"/>
              <w:rPr>
                <w:rFonts w:asciiTheme="minorBidi" w:hAnsiTheme="minorBidi" w:cstheme="minorBidi"/>
                <w:sz w:val="22"/>
                <w:szCs w:val="22"/>
              </w:rPr>
            </w:pPr>
          </w:p>
        </w:tc>
        <w:tc>
          <w:tcPr>
            <w:tcW w:w="2700" w:type="dxa"/>
          </w:tcPr>
          <w:p w:rsidR="00A644CC" w:rsidRPr="009313EB" w:rsidRDefault="00A644CC" w:rsidP="009D08E9">
            <w:pPr>
              <w:bidi/>
              <w:jc w:val="center"/>
              <w:rPr>
                <w:rFonts w:asciiTheme="minorBidi" w:hAnsiTheme="minorBidi" w:cstheme="minorBidi"/>
                <w:sz w:val="22"/>
                <w:szCs w:val="22"/>
              </w:rPr>
            </w:pPr>
          </w:p>
        </w:tc>
      </w:tr>
      <w:tr w:rsidR="00A644CC" w:rsidRPr="009313EB" w:rsidTr="009D08E9">
        <w:tc>
          <w:tcPr>
            <w:tcW w:w="3330" w:type="dxa"/>
          </w:tcPr>
          <w:p w:rsidR="00A644CC" w:rsidRPr="009313EB" w:rsidRDefault="00A644CC" w:rsidP="009D08E9">
            <w:pPr>
              <w:bidi/>
              <w:jc w:val="center"/>
              <w:rPr>
                <w:rFonts w:asciiTheme="minorBidi" w:hAnsiTheme="minorBidi" w:cstheme="minorBidi"/>
                <w:sz w:val="22"/>
                <w:szCs w:val="22"/>
              </w:rPr>
            </w:pPr>
          </w:p>
        </w:tc>
        <w:tc>
          <w:tcPr>
            <w:tcW w:w="3870" w:type="dxa"/>
          </w:tcPr>
          <w:p w:rsidR="00A644CC" w:rsidRPr="009313EB" w:rsidRDefault="00A644CC" w:rsidP="009D08E9">
            <w:pPr>
              <w:bidi/>
              <w:jc w:val="center"/>
              <w:rPr>
                <w:rFonts w:asciiTheme="minorBidi" w:hAnsiTheme="minorBidi" w:cstheme="minorBidi"/>
                <w:sz w:val="22"/>
                <w:szCs w:val="22"/>
              </w:rPr>
            </w:pPr>
          </w:p>
        </w:tc>
        <w:tc>
          <w:tcPr>
            <w:tcW w:w="2700" w:type="dxa"/>
          </w:tcPr>
          <w:p w:rsidR="00A644CC" w:rsidRPr="009313EB" w:rsidRDefault="00A644CC" w:rsidP="009D08E9">
            <w:pPr>
              <w:bidi/>
              <w:jc w:val="center"/>
              <w:rPr>
                <w:rFonts w:asciiTheme="minorBidi" w:hAnsiTheme="minorBidi" w:cstheme="minorBidi"/>
                <w:sz w:val="22"/>
                <w:szCs w:val="22"/>
              </w:rPr>
            </w:pPr>
          </w:p>
        </w:tc>
      </w:tr>
      <w:tr w:rsidR="00A644CC" w:rsidRPr="009313EB" w:rsidTr="009D08E9">
        <w:tc>
          <w:tcPr>
            <w:tcW w:w="3330" w:type="dxa"/>
          </w:tcPr>
          <w:p w:rsidR="00A644CC" w:rsidRPr="009313EB" w:rsidRDefault="00A644CC" w:rsidP="009D08E9">
            <w:pPr>
              <w:bidi/>
              <w:jc w:val="center"/>
              <w:rPr>
                <w:rFonts w:asciiTheme="minorBidi" w:hAnsiTheme="minorBidi" w:cstheme="minorBidi"/>
                <w:sz w:val="22"/>
                <w:szCs w:val="22"/>
              </w:rPr>
            </w:pPr>
          </w:p>
        </w:tc>
        <w:tc>
          <w:tcPr>
            <w:tcW w:w="3870" w:type="dxa"/>
          </w:tcPr>
          <w:p w:rsidR="00A644CC" w:rsidRPr="009313EB" w:rsidRDefault="00A644CC" w:rsidP="009D08E9">
            <w:pPr>
              <w:bidi/>
              <w:jc w:val="center"/>
              <w:rPr>
                <w:rFonts w:asciiTheme="minorBidi" w:hAnsiTheme="minorBidi" w:cstheme="minorBidi"/>
                <w:sz w:val="22"/>
                <w:szCs w:val="22"/>
              </w:rPr>
            </w:pPr>
          </w:p>
        </w:tc>
        <w:tc>
          <w:tcPr>
            <w:tcW w:w="2700" w:type="dxa"/>
          </w:tcPr>
          <w:p w:rsidR="00A644CC" w:rsidRPr="009313EB" w:rsidRDefault="00A644CC" w:rsidP="009D08E9">
            <w:pPr>
              <w:bidi/>
              <w:jc w:val="center"/>
              <w:rPr>
                <w:rFonts w:asciiTheme="minorBidi" w:hAnsiTheme="minorBidi" w:cstheme="minorBidi"/>
                <w:sz w:val="22"/>
                <w:szCs w:val="22"/>
              </w:rPr>
            </w:pPr>
          </w:p>
        </w:tc>
      </w:tr>
    </w:tbl>
    <w:p w:rsidR="00A644CC" w:rsidRPr="009313EB" w:rsidRDefault="00A644CC" w:rsidP="00A644CC">
      <w:pPr>
        <w:bidi/>
        <w:rPr>
          <w:rFonts w:asciiTheme="minorBidi" w:hAnsiTheme="minorBidi" w:cstheme="minorBidi"/>
          <w:sz w:val="16"/>
          <w:szCs w:val="16"/>
        </w:rPr>
      </w:pPr>
    </w:p>
    <w:p w:rsidR="00A644CC" w:rsidRPr="009313EB" w:rsidRDefault="00A644CC" w:rsidP="00A644CC">
      <w:pPr>
        <w:bidi/>
        <w:ind w:hanging="180"/>
        <w:rPr>
          <w:rFonts w:asciiTheme="minorBidi" w:hAnsiTheme="minorBidi" w:cstheme="minorBidi"/>
          <w:b/>
          <w:sz w:val="22"/>
          <w:szCs w:val="22"/>
        </w:rPr>
      </w:pPr>
      <w:r w:rsidRPr="009313EB">
        <w:rPr>
          <w:rFonts w:asciiTheme="minorBidi" w:eastAsia="Segoe UI" w:hAnsiTheme="minorBidi" w:cstheme="minorBidi"/>
          <w:b/>
          <w:bCs/>
          <w:sz w:val="22"/>
          <w:szCs w:val="22"/>
          <w:rtl/>
          <w:lang w:eastAsia="ar"/>
        </w:rPr>
        <w:t>النتيجة:</w:t>
      </w:r>
    </w:p>
    <w:p w:rsidR="00A644CC" w:rsidRPr="009313EB" w:rsidRDefault="00050326" w:rsidP="00A644CC">
      <w:pPr>
        <w:bidi/>
        <w:rPr>
          <w:rFonts w:asciiTheme="minorBidi" w:hAnsiTheme="minorBidi" w:cstheme="minorBidi"/>
          <w:sz w:val="20"/>
          <w:szCs w:val="20"/>
        </w:rPr>
      </w:pPr>
      <w:sdt>
        <w:sdtPr>
          <w:rPr>
            <w:rFonts w:asciiTheme="minorBidi" w:hAnsiTheme="minorBidi" w:cstheme="minorBidi"/>
            <w:sz w:val="20"/>
            <w:szCs w:val="20"/>
            <w:rtl/>
          </w:rPr>
          <w:id w:val="-1942056114"/>
          <w14:checkbox>
            <w14:checked w14:val="0"/>
            <w14:checkedState w14:val="2612" w14:font="MS Gothic"/>
            <w14:uncheckedState w14:val="2610" w14:font="MS Gothic"/>
          </w14:checkbox>
        </w:sdtPr>
        <w:sdtEndPr/>
        <w:sdtContent>
          <w:r w:rsidR="00F416BC" w:rsidRPr="009313EB">
            <w:rPr>
              <w:rFonts w:ascii="Segoe UI Symbol" w:eastAsia="MS Gothic" w:hAnsi="Segoe UI Symbol" w:cs="Segoe UI Symbol"/>
              <w:sz w:val="20"/>
              <w:szCs w:val="20"/>
              <w:rtl/>
              <w:lang w:eastAsia="ar"/>
            </w:rPr>
            <w:t>☐</w:t>
          </w:r>
        </w:sdtContent>
      </w:sdt>
      <w:r w:rsidR="00A644CC" w:rsidRPr="009313EB">
        <w:rPr>
          <w:rFonts w:asciiTheme="minorBidi" w:eastAsia="Segoe UI" w:hAnsiTheme="minorBidi" w:cstheme="minorBidi"/>
          <w:sz w:val="20"/>
          <w:szCs w:val="20"/>
          <w:rtl/>
          <w:lang w:eastAsia="ar"/>
        </w:rPr>
        <w:t xml:space="preserve"> تم التوصل إلى اتفاق – انظر أدناه.</w:t>
      </w:r>
    </w:p>
    <w:p w:rsidR="00A644CC" w:rsidRPr="009313EB" w:rsidRDefault="00050326" w:rsidP="00A644CC">
      <w:pPr>
        <w:bidi/>
        <w:rPr>
          <w:rFonts w:asciiTheme="minorBidi" w:hAnsiTheme="minorBidi" w:cstheme="minorBidi"/>
          <w:b/>
          <w:sz w:val="20"/>
          <w:szCs w:val="20"/>
        </w:rPr>
      </w:pPr>
      <w:sdt>
        <w:sdtPr>
          <w:rPr>
            <w:rFonts w:asciiTheme="minorBidi" w:hAnsiTheme="minorBidi" w:cstheme="minorBidi"/>
            <w:sz w:val="20"/>
            <w:szCs w:val="20"/>
            <w:rtl/>
          </w:rPr>
          <w:id w:val="1179324423"/>
          <w14:checkbox>
            <w14:checked w14:val="0"/>
            <w14:checkedState w14:val="2612" w14:font="MS Gothic"/>
            <w14:uncheckedState w14:val="2610" w14:font="MS Gothic"/>
          </w14:checkbox>
        </w:sdtPr>
        <w:sdtEndPr/>
        <w:sdtContent>
          <w:r w:rsidR="00313872" w:rsidRPr="009313EB">
            <w:rPr>
              <w:rFonts w:ascii="Segoe UI Symbol" w:eastAsia="MS Gothic" w:hAnsi="Segoe UI Symbol" w:cs="Segoe UI Symbol"/>
              <w:sz w:val="20"/>
              <w:szCs w:val="20"/>
              <w:rtl/>
              <w:lang w:eastAsia="ar"/>
            </w:rPr>
            <w:t>☐</w:t>
          </w:r>
        </w:sdtContent>
      </w:sdt>
      <w:r w:rsidR="00A644CC" w:rsidRPr="009313EB">
        <w:rPr>
          <w:rFonts w:asciiTheme="minorBidi" w:eastAsia="Segoe UI" w:hAnsiTheme="minorBidi" w:cstheme="minorBidi"/>
          <w:sz w:val="20"/>
          <w:szCs w:val="20"/>
          <w:rtl/>
          <w:lang w:eastAsia="ar"/>
        </w:rPr>
        <w:t xml:space="preserve"> لم يتم التوصل إلى اتفاق</w:t>
      </w:r>
    </w:p>
    <w:p w:rsidR="00A644CC" w:rsidRPr="009313EB" w:rsidRDefault="00A644CC" w:rsidP="00A644CC">
      <w:pPr>
        <w:bidi/>
        <w:rPr>
          <w:rFonts w:asciiTheme="minorBidi" w:hAnsiTheme="minorBidi" w:cstheme="minorBidi"/>
          <w:b/>
          <w:sz w:val="16"/>
          <w:szCs w:val="16"/>
        </w:rPr>
      </w:pPr>
    </w:p>
    <w:p w:rsidR="00A644CC" w:rsidRPr="009313EB" w:rsidRDefault="00A644CC" w:rsidP="00A644CC">
      <w:pPr>
        <w:bidi/>
        <w:ind w:hanging="180"/>
        <w:rPr>
          <w:rFonts w:asciiTheme="minorBidi" w:hAnsiTheme="minorBidi" w:cstheme="minorBidi"/>
          <w:b/>
          <w:sz w:val="20"/>
          <w:szCs w:val="20"/>
        </w:rPr>
      </w:pPr>
      <w:r w:rsidRPr="009313EB">
        <w:rPr>
          <w:rFonts w:asciiTheme="minorBidi" w:eastAsia="Segoe UI" w:hAnsiTheme="minorBidi" w:cstheme="minorBidi"/>
          <w:b/>
          <w:bCs/>
          <w:sz w:val="22"/>
          <w:szCs w:val="22"/>
          <w:rtl/>
          <w:lang w:eastAsia="ar"/>
        </w:rPr>
        <w:t>اتفاق القرار</w:t>
      </w:r>
      <w:r w:rsidRPr="009313EB">
        <w:rPr>
          <w:rFonts w:asciiTheme="minorBidi" w:eastAsia="Segoe UI" w:hAnsiTheme="minorBidi" w:cstheme="minorBidi"/>
          <w:b/>
          <w:bCs/>
          <w:sz w:val="20"/>
          <w:szCs w:val="20"/>
          <w:rtl/>
          <w:lang w:eastAsia="ar"/>
        </w:rPr>
        <w:t xml:space="preserve"> </w:t>
      </w:r>
      <w:r w:rsidRPr="009313EB">
        <w:rPr>
          <w:rFonts w:asciiTheme="minorBidi" w:eastAsia="Segoe UI" w:hAnsiTheme="minorBidi" w:cstheme="minorBidi"/>
          <w:i/>
          <w:iCs/>
          <w:sz w:val="18"/>
          <w:szCs w:val="18"/>
          <w:rtl/>
          <w:lang w:eastAsia="ar"/>
        </w:rPr>
        <w:t>(قم بإكماله في حالة توصل الوالد (الوالدين) والمنطقة التعليمية/البرنامج إلى اتفاق)</w:t>
      </w:r>
      <w:r w:rsidRPr="009313EB">
        <w:rPr>
          <w:rFonts w:asciiTheme="minorBidi" w:eastAsia="Segoe UI" w:hAnsiTheme="minorBidi" w:cstheme="minorBidi"/>
          <w:i/>
          <w:iCs/>
          <w:sz w:val="20"/>
          <w:szCs w:val="20"/>
          <w:rtl/>
          <w:lang w:eastAsia="ar"/>
        </w:rPr>
        <w:t>:</w:t>
      </w:r>
    </w:p>
    <w:p w:rsidR="00A644CC" w:rsidRPr="009313EB" w:rsidRDefault="00A644CC" w:rsidP="00A644CC">
      <w:pPr>
        <w:bidi/>
        <w:rPr>
          <w:rFonts w:asciiTheme="minorBidi" w:hAnsiTheme="minorBidi" w:cstheme="minorBidi"/>
          <w:b/>
          <w:sz w:val="20"/>
          <w:szCs w:val="20"/>
        </w:rPr>
      </w:pPr>
    </w:p>
    <w:tbl>
      <w:tblPr>
        <w:bidiVisual/>
        <w:tblW w:w="0" w:type="auto"/>
        <w:tblLook w:val="04A0" w:firstRow="1" w:lastRow="0" w:firstColumn="1" w:lastColumn="0" w:noHBand="0" w:noVBand="1"/>
        <w:tblDescription w:val="this area is used if the parent and district/parent reach an agreement."/>
      </w:tblPr>
      <w:tblGrid>
        <w:gridCol w:w="3348"/>
        <w:gridCol w:w="563"/>
        <w:gridCol w:w="3037"/>
        <w:gridCol w:w="2628"/>
      </w:tblGrid>
      <w:tr w:rsidR="00A644CC" w:rsidRPr="009313EB" w:rsidTr="009D08E9">
        <w:tc>
          <w:tcPr>
            <w:tcW w:w="3348" w:type="dxa"/>
            <w:tcBorders>
              <w:bottom w:val="single" w:sz="4" w:space="0" w:color="auto"/>
            </w:tcBorders>
          </w:tcPr>
          <w:p w:rsidR="00A644CC" w:rsidRPr="009313EB" w:rsidRDefault="00A644CC" w:rsidP="009D08E9">
            <w:pPr>
              <w:bidi/>
              <w:jc w:val="center"/>
              <w:rPr>
                <w:rFonts w:asciiTheme="minorBidi" w:hAnsiTheme="minorBidi" w:cstheme="minorBidi"/>
                <w:b/>
                <w:sz w:val="20"/>
                <w:szCs w:val="20"/>
              </w:rPr>
            </w:pPr>
          </w:p>
        </w:tc>
        <w:tc>
          <w:tcPr>
            <w:tcW w:w="563" w:type="dxa"/>
            <w:vAlign w:val="bottom"/>
          </w:tcPr>
          <w:p w:rsidR="00A644CC" w:rsidRPr="009313EB" w:rsidRDefault="00A644CC" w:rsidP="009D08E9">
            <w:pPr>
              <w:bidi/>
              <w:jc w:val="center"/>
              <w:rPr>
                <w:rFonts w:asciiTheme="minorBidi" w:hAnsiTheme="minorBidi" w:cstheme="minorBidi"/>
                <w:sz w:val="20"/>
                <w:szCs w:val="20"/>
              </w:rPr>
            </w:pPr>
            <w:r w:rsidRPr="009313EB">
              <w:rPr>
                <w:rFonts w:asciiTheme="minorBidi" w:eastAsia="Segoe UI" w:hAnsiTheme="minorBidi" w:cstheme="minorBidi"/>
                <w:sz w:val="20"/>
                <w:szCs w:val="20"/>
                <w:rtl/>
                <w:lang w:eastAsia="ar"/>
              </w:rPr>
              <w:t>و</w:t>
            </w:r>
          </w:p>
        </w:tc>
        <w:tc>
          <w:tcPr>
            <w:tcW w:w="3037" w:type="dxa"/>
            <w:tcBorders>
              <w:bottom w:val="single" w:sz="4" w:space="0" w:color="auto"/>
            </w:tcBorders>
          </w:tcPr>
          <w:p w:rsidR="00A644CC" w:rsidRPr="009313EB" w:rsidRDefault="00A644CC" w:rsidP="009D08E9">
            <w:pPr>
              <w:bidi/>
              <w:jc w:val="center"/>
              <w:rPr>
                <w:rFonts w:asciiTheme="minorBidi" w:hAnsiTheme="minorBidi" w:cstheme="minorBidi"/>
                <w:b/>
                <w:sz w:val="20"/>
                <w:szCs w:val="20"/>
              </w:rPr>
            </w:pPr>
          </w:p>
        </w:tc>
        <w:tc>
          <w:tcPr>
            <w:tcW w:w="2628" w:type="dxa"/>
          </w:tcPr>
          <w:p w:rsidR="00A644CC" w:rsidRPr="009313EB" w:rsidRDefault="00A644CC" w:rsidP="009D08E9">
            <w:pPr>
              <w:bidi/>
              <w:rPr>
                <w:rFonts w:asciiTheme="minorBidi" w:hAnsiTheme="minorBidi" w:cstheme="minorBidi"/>
                <w:sz w:val="20"/>
                <w:szCs w:val="20"/>
              </w:rPr>
            </w:pPr>
            <w:r w:rsidRPr="009313EB">
              <w:rPr>
                <w:rFonts w:asciiTheme="minorBidi" w:eastAsia="Segoe UI" w:hAnsiTheme="minorBidi" w:cstheme="minorBidi"/>
                <w:sz w:val="20"/>
                <w:szCs w:val="20"/>
                <w:rtl/>
                <w:lang w:eastAsia="ar"/>
              </w:rPr>
              <w:t>أوافق على ما يلي:</w:t>
            </w:r>
          </w:p>
        </w:tc>
      </w:tr>
      <w:tr w:rsidR="00A644CC" w:rsidRPr="009313EB" w:rsidTr="009D08E9">
        <w:tc>
          <w:tcPr>
            <w:tcW w:w="3348" w:type="dxa"/>
            <w:tcBorders>
              <w:top w:val="single" w:sz="4" w:space="0" w:color="auto"/>
            </w:tcBorders>
          </w:tcPr>
          <w:p w:rsidR="00A644CC" w:rsidRPr="009313EB" w:rsidRDefault="00F21D89" w:rsidP="009D08E9">
            <w:pPr>
              <w:bidi/>
              <w:jc w:val="center"/>
              <w:rPr>
                <w:rFonts w:asciiTheme="minorBidi" w:hAnsiTheme="minorBidi" w:cstheme="minorBidi"/>
                <w:i/>
                <w:sz w:val="20"/>
                <w:szCs w:val="20"/>
              </w:rPr>
            </w:pPr>
            <w:r w:rsidRPr="009313EB">
              <w:rPr>
                <w:rFonts w:asciiTheme="minorBidi" w:eastAsia="Segoe UI" w:hAnsiTheme="minorBidi" w:cstheme="minorBidi"/>
                <w:i/>
                <w:iCs/>
                <w:sz w:val="20"/>
                <w:szCs w:val="20"/>
                <w:rtl/>
                <w:lang w:eastAsia="ar"/>
              </w:rPr>
              <w:t>الوالد/الطالب البالغ</w:t>
            </w:r>
          </w:p>
        </w:tc>
        <w:tc>
          <w:tcPr>
            <w:tcW w:w="563" w:type="dxa"/>
          </w:tcPr>
          <w:p w:rsidR="00A644CC" w:rsidRPr="009313EB" w:rsidRDefault="00A644CC" w:rsidP="009D08E9">
            <w:pPr>
              <w:bidi/>
              <w:rPr>
                <w:rFonts w:asciiTheme="minorBidi" w:hAnsiTheme="minorBidi" w:cstheme="minorBidi"/>
                <w:sz w:val="20"/>
                <w:szCs w:val="20"/>
              </w:rPr>
            </w:pPr>
          </w:p>
        </w:tc>
        <w:tc>
          <w:tcPr>
            <w:tcW w:w="3037" w:type="dxa"/>
            <w:tcBorders>
              <w:top w:val="single" w:sz="4" w:space="0" w:color="auto"/>
            </w:tcBorders>
          </w:tcPr>
          <w:p w:rsidR="00A644CC" w:rsidRPr="009313EB" w:rsidRDefault="00F21D89" w:rsidP="009D08E9">
            <w:pPr>
              <w:bidi/>
              <w:jc w:val="center"/>
              <w:rPr>
                <w:rFonts w:asciiTheme="minorBidi" w:hAnsiTheme="minorBidi" w:cstheme="minorBidi"/>
                <w:i/>
                <w:sz w:val="20"/>
                <w:szCs w:val="20"/>
              </w:rPr>
            </w:pPr>
            <w:r w:rsidRPr="009313EB">
              <w:rPr>
                <w:rFonts w:asciiTheme="minorBidi" w:eastAsia="Segoe UI" w:hAnsiTheme="minorBidi" w:cstheme="minorBidi"/>
                <w:i/>
                <w:iCs/>
                <w:sz w:val="20"/>
                <w:szCs w:val="20"/>
                <w:rtl/>
                <w:lang w:eastAsia="ar"/>
              </w:rPr>
              <w:t>الهيئة التعليمية</w:t>
            </w:r>
          </w:p>
        </w:tc>
        <w:tc>
          <w:tcPr>
            <w:tcW w:w="2628" w:type="dxa"/>
          </w:tcPr>
          <w:p w:rsidR="00A644CC" w:rsidRPr="009313EB" w:rsidRDefault="00A644CC" w:rsidP="009D08E9">
            <w:pPr>
              <w:bidi/>
              <w:rPr>
                <w:rFonts w:asciiTheme="minorBidi" w:hAnsiTheme="minorBidi" w:cstheme="minorBidi"/>
                <w:sz w:val="20"/>
                <w:szCs w:val="20"/>
              </w:rPr>
            </w:pPr>
          </w:p>
        </w:tc>
      </w:tr>
    </w:tbl>
    <w:p w:rsidR="00A644CC" w:rsidRPr="009313EB" w:rsidRDefault="00A644CC" w:rsidP="00A644CC">
      <w:pPr>
        <w:bidi/>
        <w:rPr>
          <w:rFonts w:asciiTheme="minorBidi" w:hAnsiTheme="minorBidi" w:cstheme="minorBidi"/>
          <w:b/>
          <w:sz w:val="20"/>
          <w:szCs w:val="20"/>
        </w:rPr>
      </w:pPr>
    </w:p>
    <w:p w:rsidR="00A644CC" w:rsidRPr="009313EB" w:rsidRDefault="00A644CC" w:rsidP="00A644CC">
      <w:pPr>
        <w:bidi/>
        <w:ind w:left="-180"/>
        <w:rPr>
          <w:rFonts w:asciiTheme="minorBidi" w:hAnsiTheme="minorBidi" w:cstheme="minorBidi"/>
          <w:b/>
          <w:i/>
          <w:sz w:val="20"/>
          <w:szCs w:val="20"/>
        </w:rPr>
      </w:pPr>
      <w:r w:rsidRPr="009313EB">
        <w:rPr>
          <w:rFonts w:asciiTheme="minorBidi" w:eastAsia="Segoe UI" w:hAnsiTheme="minorBidi" w:cstheme="minorBidi"/>
          <w:b/>
          <w:bCs/>
          <w:i/>
          <w:iCs/>
          <w:sz w:val="20"/>
          <w:szCs w:val="20"/>
          <w:rtl/>
          <w:lang w:eastAsia="ar"/>
        </w:rPr>
        <w:t>(أدخل الاتفاقات أدناه، وأضف العدد الضروري لبنود الاتفاق):</w:t>
      </w:r>
    </w:p>
    <w:tbl>
      <w:tblPr>
        <w:bidiVisual/>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his area is used to list agreements."/>
      </w:tblPr>
      <w:tblGrid>
        <w:gridCol w:w="630"/>
        <w:gridCol w:w="9270"/>
      </w:tblGrid>
      <w:tr w:rsidR="00A644CC" w:rsidRPr="009313EB" w:rsidTr="009D08E9">
        <w:trPr>
          <w:trHeight w:val="179"/>
        </w:trPr>
        <w:tc>
          <w:tcPr>
            <w:tcW w:w="630" w:type="dxa"/>
            <w:vAlign w:val="center"/>
          </w:tcPr>
          <w:p w:rsidR="00A644CC" w:rsidRPr="009313EB" w:rsidRDefault="00A644CC" w:rsidP="009D08E9">
            <w:pPr>
              <w:bidi/>
              <w:jc w:val="center"/>
              <w:rPr>
                <w:rFonts w:asciiTheme="minorBidi" w:hAnsiTheme="minorBidi" w:cstheme="minorBidi"/>
                <w:b/>
                <w:sz w:val="20"/>
                <w:szCs w:val="20"/>
              </w:rPr>
            </w:pPr>
            <w:r w:rsidRPr="009313EB">
              <w:rPr>
                <w:rFonts w:asciiTheme="minorBidi" w:eastAsia="Segoe UI" w:hAnsiTheme="minorBidi" w:cstheme="minorBidi"/>
                <w:b/>
                <w:bCs/>
                <w:sz w:val="20"/>
                <w:szCs w:val="20"/>
                <w:rtl/>
                <w:lang w:eastAsia="ar"/>
              </w:rPr>
              <w:t>1.</w:t>
            </w:r>
          </w:p>
        </w:tc>
        <w:tc>
          <w:tcPr>
            <w:tcW w:w="9270" w:type="dxa"/>
            <w:vAlign w:val="center"/>
          </w:tcPr>
          <w:p w:rsidR="00A644CC" w:rsidRPr="009313EB" w:rsidRDefault="00A644CC" w:rsidP="009D08E9">
            <w:pPr>
              <w:bidi/>
              <w:rPr>
                <w:rFonts w:asciiTheme="minorBidi" w:hAnsiTheme="minorBidi" w:cstheme="minorBidi"/>
                <w:sz w:val="22"/>
                <w:szCs w:val="22"/>
              </w:rPr>
            </w:pPr>
          </w:p>
        </w:tc>
      </w:tr>
      <w:tr w:rsidR="00A644CC" w:rsidRPr="009313EB" w:rsidTr="009D08E9">
        <w:tc>
          <w:tcPr>
            <w:tcW w:w="630" w:type="dxa"/>
            <w:vAlign w:val="center"/>
          </w:tcPr>
          <w:p w:rsidR="00A644CC" w:rsidRPr="009313EB" w:rsidRDefault="00A644CC" w:rsidP="009D08E9">
            <w:pPr>
              <w:bidi/>
              <w:jc w:val="center"/>
              <w:rPr>
                <w:rFonts w:asciiTheme="minorBidi" w:hAnsiTheme="minorBidi" w:cstheme="minorBidi"/>
                <w:b/>
                <w:sz w:val="20"/>
                <w:szCs w:val="20"/>
              </w:rPr>
            </w:pPr>
            <w:r w:rsidRPr="009313EB">
              <w:rPr>
                <w:rFonts w:asciiTheme="minorBidi" w:eastAsia="Segoe UI" w:hAnsiTheme="minorBidi" w:cstheme="minorBidi"/>
                <w:b/>
                <w:bCs/>
                <w:sz w:val="20"/>
                <w:szCs w:val="20"/>
                <w:rtl/>
                <w:lang w:eastAsia="ar"/>
              </w:rPr>
              <w:t>2.</w:t>
            </w:r>
          </w:p>
        </w:tc>
        <w:tc>
          <w:tcPr>
            <w:tcW w:w="9270" w:type="dxa"/>
            <w:vAlign w:val="center"/>
          </w:tcPr>
          <w:p w:rsidR="00A644CC" w:rsidRPr="009313EB" w:rsidRDefault="00A644CC" w:rsidP="009D08E9">
            <w:pPr>
              <w:bidi/>
              <w:rPr>
                <w:rFonts w:asciiTheme="minorBidi" w:hAnsiTheme="minorBidi" w:cstheme="minorBidi"/>
                <w:sz w:val="22"/>
                <w:szCs w:val="22"/>
              </w:rPr>
            </w:pPr>
          </w:p>
        </w:tc>
      </w:tr>
      <w:tr w:rsidR="00A644CC" w:rsidRPr="009313EB" w:rsidTr="009D08E9">
        <w:tc>
          <w:tcPr>
            <w:tcW w:w="630" w:type="dxa"/>
            <w:vAlign w:val="center"/>
          </w:tcPr>
          <w:p w:rsidR="00A644CC" w:rsidRPr="009313EB" w:rsidRDefault="00A644CC" w:rsidP="009D08E9">
            <w:pPr>
              <w:bidi/>
              <w:jc w:val="center"/>
              <w:rPr>
                <w:rFonts w:asciiTheme="minorBidi" w:hAnsiTheme="minorBidi" w:cstheme="minorBidi"/>
                <w:b/>
                <w:sz w:val="20"/>
                <w:szCs w:val="20"/>
              </w:rPr>
            </w:pPr>
            <w:r w:rsidRPr="009313EB">
              <w:rPr>
                <w:rFonts w:asciiTheme="minorBidi" w:eastAsia="Segoe UI" w:hAnsiTheme="minorBidi" w:cstheme="minorBidi"/>
                <w:b/>
                <w:bCs/>
                <w:sz w:val="20"/>
                <w:szCs w:val="20"/>
                <w:rtl/>
                <w:lang w:eastAsia="ar"/>
              </w:rPr>
              <w:t>3.</w:t>
            </w:r>
          </w:p>
        </w:tc>
        <w:tc>
          <w:tcPr>
            <w:tcW w:w="9270" w:type="dxa"/>
            <w:vAlign w:val="center"/>
          </w:tcPr>
          <w:p w:rsidR="00A644CC" w:rsidRPr="009313EB" w:rsidRDefault="00A644CC" w:rsidP="009D08E9">
            <w:pPr>
              <w:bidi/>
              <w:rPr>
                <w:rFonts w:asciiTheme="minorBidi" w:hAnsiTheme="minorBidi" w:cstheme="minorBidi"/>
                <w:sz w:val="22"/>
                <w:szCs w:val="22"/>
              </w:rPr>
            </w:pPr>
          </w:p>
        </w:tc>
      </w:tr>
    </w:tbl>
    <w:p w:rsidR="00A644CC" w:rsidRPr="009313EB" w:rsidRDefault="00A644CC" w:rsidP="00A644CC">
      <w:pPr>
        <w:bidi/>
        <w:rPr>
          <w:rFonts w:asciiTheme="minorBidi" w:hAnsiTheme="minorBidi" w:cstheme="minorBidi"/>
          <w:b/>
          <w:sz w:val="20"/>
          <w:szCs w:val="20"/>
        </w:rPr>
      </w:pPr>
    </w:p>
    <w:p w:rsidR="00A644CC" w:rsidRPr="009313EB" w:rsidRDefault="00A644CC" w:rsidP="00A644CC">
      <w:pPr>
        <w:bidi/>
        <w:ind w:hanging="180"/>
        <w:rPr>
          <w:rFonts w:asciiTheme="minorBidi" w:hAnsiTheme="minorBidi" w:cstheme="minorBidi"/>
          <w:sz w:val="20"/>
          <w:szCs w:val="20"/>
        </w:rPr>
      </w:pPr>
      <w:r w:rsidRPr="009313EB">
        <w:rPr>
          <w:rFonts w:asciiTheme="minorBidi" w:eastAsia="Segoe UI" w:hAnsiTheme="minorBidi" w:cstheme="minorBidi"/>
          <w:sz w:val="20"/>
          <w:szCs w:val="20"/>
          <w:rtl/>
          <w:lang w:eastAsia="ar"/>
        </w:rPr>
        <w:t>يدرك الطرفان ما يلي:</w:t>
      </w:r>
    </w:p>
    <w:p w:rsidR="00A644CC" w:rsidRPr="009313EB" w:rsidRDefault="00A644CC" w:rsidP="00A644CC">
      <w:pPr>
        <w:numPr>
          <w:ilvl w:val="0"/>
          <w:numId w:val="1"/>
        </w:numPr>
        <w:bidi/>
        <w:ind w:left="360" w:hanging="270"/>
        <w:rPr>
          <w:rFonts w:asciiTheme="minorBidi" w:hAnsiTheme="minorBidi" w:cstheme="minorBidi"/>
          <w:sz w:val="20"/>
          <w:szCs w:val="20"/>
        </w:rPr>
      </w:pPr>
      <w:r w:rsidRPr="009313EB">
        <w:rPr>
          <w:rFonts w:asciiTheme="minorBidi" w:eastAsia="Segoe UI" w:hAnsiTheme="minorBidi" w:cstheme="minorBidi"/>
          <w:sz w:val="20"/>
          <w:szCs w:val="20"/>
          <w:rtl/>
          <w:lang w:eastAsia="ar"/>
        </w:rPr>
        <w:t>هذا الاتفاق طوعي وملزم قانونًا وقابل للتنفيذ في محكمة أي ولاية ذات اختصاص قضائي أو في محكمة جزئية في الولايات المتحدة.</w:t>
      </w:r>
    </w:p>
    <w:p w:rsidR="00A644CC" w:rsidRPr="009313EB" w:rsidRDefault="00A644CC" w:rsidP="00A644CC">
      <w:pPr>
        <w:bidi/>
        <w:ind w:left="360" w:hanging="270"/>
        <w:rPr>
          <w:rFonts w:asciiTheme="minorBidi" w:hAnsiTheme="minorBidi" w:cstheme="minorBidi"/>
          <w:sz w:val="16"/>
          <w:szCs w:val="16"/>
        </w:rPr>
      </w:pPr>
    </w:p>
    <w:p w:rsidR="00A644CC" w:rsidRPr="009313EB" w:rsidRDefault="00A644CC" w:rsidP="00A644CC">
      <w:pPr>
        <w:numPr>
          <w:ilvl w:val="0"/>
          <w:numId w:val="1"/>
        </w:numPr>
        <w:bidi/>
        <w:ind w:left="360" w:hanging="270"/>
        <w:rPr>
          <w:rFonts w:asciiTheme="minorBidi" w:hAnsiTheme="minorBidi" w:cstheme="minorBidi"/>
          <w:sz w:val="20"/>
          <w:szCs w:val="20"/>
        </w:rPr>
      </w:pPr>
      <w:r w:rsidRPr="009313EB">
        <w:rPr>
          <w:rFonts w:asciiTheme="minorBidi" w:eastAsia="Segoe UI" w:hAnsiTheme="minorBidi" w:cstheme="minorBidi"/>
          <w:sz w:val="20"/>
          <w:szCs w:val="20"/>
          <w:rtl/>
          <w:lang w:eastAsia="ar"/>
        </w:rPr>
        <w:t>يجوز لأي طرف موقع أدناه إلغاء هذا الاتفاق عن طريق إرسال بيان مكتوب وموقع ومؤرخ يتسلمه الطرف الآخر خلال ثلاثة أيام عمل من آخر تاريخ مذكور في التوقيع أدناه.</w:t>
      </w:r>
    </w:p>
    <w:p w:rsidR="00A644CC" w:rsidRPr="009313EB" w:rsidRDefault="00A644CC" w:rsidP="00A644CC">
      <w:pPr>
        <w:bidi/>
        <w:ind w:left="720"/>
        <w:rPr>
          <w:rFonts w:asciiTheme="minorBidi" w:hAnsiTheme="minorBidi" w:cstheme="minorBidi"/>
          <w:sz w:val="16"/>
          <w:szCs w:val="16"/>
        </w:rPr>
      </w:pPr>
    </w:p>
    <w:p w:rsidR="00A644CC" w:rsidRPr="009313EB" w:rsidRDefault="00A644CC" w:rsidP="00A644CC">
      <w:pPr>
        <w:bidi/>
        <w:ind w:left="720"/>
        <w:rPr>
          <w:rFonts w:asciiTheme="minorBidi" w:hAnsiTheme="minorBidi" w:cstheme="minorBidi"/>
          <w:sz w:val="8"/>
          <w:szCs w:val="8"/>
        </w:rPr>
      </w:pPr>
    </w:p>
    <w:p w:rsidR="00A644CC" w:rsidRPr="009313EB" w:rsidRDefault="00A644CC" w:rsidP="00A644CC">
      <w:pPr>
        <w:bidi/>
        <w:ind w:left="-180"/>
        <w:rPr>
          <w:rFonts w:asciiTheme="minorBidi" w:hAnsiTheme="minorBidi" w:cstheme="minorBidi"/>
          <w:b/>
          <w:sz w:val="22"/>
          <w:szCs w:val="22"/>
        </w:rPr>
      </w:pPr>
      <w:r w:rsidRPr="009313EB">
        <w:rPr>
          <w:rFonts w:asciiTheme="minorBidi" w:eastAsia="Segoe UI" w:hAnsiTheme="minorBidi" w:cstheme="minorBidi"/>
          <w:b/>
          <w:bCs/>
          <w:sz w:val="22"/>
          <w:szCs w:val="22"/>
          <w:rtl/>
          <w:lang w:eastAsia="ar"/>
        </w:rPr>
        <w:t>الوالد (الوالدان) أو الطالب البالغ:</w:t>
      </w:r>
    </w:p>
    <w:p w:rsidR="00A644CC" w:rsidRPr="009313EB" w:rsidRDefault="00A644CC" w:rsidP="00A644CC">
      <w:pPr>
        <w:bidi/>
        <w:rPr>
          <w:rFonts w:asciiTheme="minorBidi" w:hAnsiTheme="minorBidi" w:cstheme="minorBidi"/>
        </w:rPr>
      </w:pPr>
    </w:p>
    <w:tbl>
      <w:tblPr>
        <w:bidiVisual/>
        <w:tblW w:w="0" w:type="auto"/>
        <w:tblLook w:val="04A0" w:firstRow="1" w:lastRow="0" w:firstColumn="1" w:lastColumn="0" w:noHBand="0" w:noVBand="1"/>
        <w:tblDescription w:val="this area is for the parent or adult student's signature."/>
      </w:tblPr>
      <w:tblGrid>
        <w:gridCol w:w="1188"/>
        <w:gridCol w:w="2340"/>
        <w:gridCol w:w="1080"/>
        <w:gridCol w:w="2610"/>
        <w:gridCol w:w="701"/>
        <w:gridCol w:w="1726"/>
      </w:tblGrid>
      <w:tr w:rsidR="00A644CC" w:rsidRPr="009313EB" w:rsidTr="009D08E9">
        <w:tc>
          <w:tcPr>
            <w:tcW w:w="1188" w:type="dxa"/>
          </w:tcPr>
          <w:p w:rsidR="00A644CC" w:rsidRPr="009313EB" w:rsidRDefault="00A644CC" w:rsidP="009D08E9">
            <w:pPr>
              <w:bidi/>
              <w:ind w:right="-108"/>
              <w:rPr>
                <w:rFonts w:asciiTheme="minorBidi" w:hAnsiTheme="minorBidi" w:cstheme="minorBidi"/>
                <w:sz w:val="20"/>
                <w:szCs w:val="20"/>
              </w:rPr>
            </w:pPr>
            <w:r w:rsidRPr="009313EB">
              <w:rPr>
                <w:rFonts w:asciiTheme="minorBidi" w:eastAsia="Segoe UI" w:hAnsiTheme="minorBidi" w:cstheme="minorBidi"/>
                <w:sz w:val="20"/>
                <w:szCs w:val="20"/>
                <w:rtl/>
                <w:lang w:eastAsia="ar"/>
              </w:rPr>
              <w:t>الاسم بالكامل:</w:t>
            </w:r>
          </w:p>
        </w:tc>
        <w:tc>
          <w:tcPr>
            <w:tcW w:w="2340" w:type="dxa"/>
            <w:tcBorders>
              <w:bottom w:val="single" w:sz="4" w:space="0" w:color="auto"/>
            </w:tcBorders>
          </w:tcPr>
          <w:p w:rsidR="00A644CC" w:rsidRPr="009313EB" w:rsidRDefault="00A644CC" w:rsidP="009D08E9">
            <w:pPr>
              <w:bidi/>
              <w:jc w:val="center"/>
              <w:rPr>
                <w:rFonts w:asciiTheme="minorBidi" w:hAnsiTheme="minorBidi" w:cstheme="minorBidi"/>
                <w:sz w:val="20"/>
                <w:szCs w:val="20"/>
              </w:rPr>
            </w:pPr>
          </w:p>
        </w:tc>
        <w:tc>
          <w:tcPr>
            <w:tcW w:w="1080" w:type="dxa"/>
          </w:tcPr>
          <w:p w:rsidR="00A644CC" w:rsidRPr="009313EB" w:rsidRDefault="00A644CC" w:rsidP="009D08E9">
            <w:pPr>
              <w:bidi/>
              <w:ind w:right="-108"/>
              <w:rPr>
                <w:rFonts w:asciiTheme="minorBidi" w:hAnsiTheme="minorBidi" w:cstheme="minorBidi"/>
                <w:sz w:val="20"/>
                <w:szCs w:val="20"/>
              </w:rPr>
            </w:pPr>
            <w:r w:rsidRPr="009313EB">
              <w:rPr>
                <w:rFonts w:asciiTheme="minorBidi" w:eastAsia="Segoe UI" w:hAnsiTheme="minorBidi" w:cstheme="minorBidi"/>
                <w:sz w:val="20"/>
                <w:szCs w:val="20"/>
                <w:rtl/>
                <w:lang w:eastAsia="ar"/>
              </w:rPr>
              <w:t>التوقيع:</w:t>
            </w:r>
          </w:p>
        </w:tc>
        <w:tc>
          <w:tcPr>
            <w:tcW w:w="2610" w:type="dxa"/>
            <w:tcBorders>
              <w:bottom w:val="single" w:sz="4" w:space="0" w:color="auto"/>
            </w:tcBorders>
          </w:tcPr>
          <w:p w:rsidR="00A644CC" w:rsidRPr="009313EB" w:rsidRDefault="00A644CC" w:rsidP="009D08E9">
            <w:pPr>
              <w:bidi/>
              <w:jc w:val="center"/>
              <w:rPr>
                <w:rFonts w:asciiTheme="minorBidi" w:hAnsiTheme="minorBidi" w:cstheme="minorBidi"/>
                <w:sz w:val="20"/>
                <w:szCs w:val="20"/>
              </w:rPr>
            </w:pPr>
          </w:p>
        </w:tc>
        <w:tc>
          <w:tcPr>
            <w:tcW w:w="632" w:type="dxa"/>
          </w:tcPr>
          <w:p w:rsidR="00A644CC" w:rsidRPr="009313EB" w:rsidRDefault="00A644CC" w:rsidP="009D08E9">
            <w:pPr>
              <w:bidi/>
              <w:ind w:right="-66"/>
              <w:rPr>
                <w:rFonts w:asciiTheme="minorBidi" w:hAnsiTheme="minorBidi" w:cstheme="minorBidi"/>
                <w:sz w:val="20"/>
                <w:szCs w:val="20"/>
              </w:rPr>
            </w:pPr>
            <w:r w:rsidRPr="009313EB">
              <w:rPr>
                <w:rFonts w:asciiTheme="minorBidi" w:eastAsia="Segoe UI" w:hAnsiTheme="minorBidi" w:cstheme="minorBidi"/>
                <w:sz w:val="20"/>
                <w:szCs w:val="20"/>
                <w:rtl/>
                <w:lang w:eastAsia="ar"/>
              </w:rPr>
              <w:t>التاريخ:</w:t>
            </w:r>
          </w:p>
        </w:tc>
        <w:tc>
          <w:tcPr>
            <w:tcW w:w="1726" w:type="dxa"/>
            <w:tcBorders>
              <w:bottom w:val="single" w:sz="4" w:space="0" w:color="auto"/>
            </w:tcBorders>
          </w:tcPr>
          <w:p w:rsidR="00A644CC" w:rsidRPr="009313EB" w:rsidRDefault="00A644CC" w:rsidP="009D08E9">
            <w:pPr>
              <w:bidi/>
              <w:jc w:val="center"/>
              <w:rPr>
                <w:rFonts w:asciiTheme="minorBidi" w:hAnsiTheme="minorBidi" w:cstheme="minorBidi"/>
                <w:sz w:val="20"/>
                <w:szCs w:val="20"/>
              </w:rPr>
            </w:pPr>
          </w:p>
        </w:tc>
      </w:tr>
    </w:tbl>
    <w:p w:rsidR="00A644CC" w:rsidRPr="009313EB" w:rsidRDefault="00A644CC" w:rsidP="008828DF">
      <w:pPr>
        <w:bidi/>
        <w:spacing w:before="400"/>
        <w:ind w:left="-180"/>
        <w:rPr>
          <w:rFonts w:asciiTheme="minorBidi" w:hAnsiTheme="minorBidi" w:cstheme="minorBidi"/>
          <w:b/>
          <w:sz w:val="22"/>
          <w:szCs w:val="22"/>
        </w:rPr>
      </w:pPr>
      <w:r w:rsidRPr="009313EB">
        <w:rPr>
          <w:rFonts w:asciiTheme="minorBidi" w:eastAsia="Segoe UI" w:hAnsiTheme="minorBidi" w:cstheme="minorBidi"/>
          <w:b/>
          <w:bCs/>
          <w:sz w:val="22"/>
          <w:szCs w:val="22"/>
          <w:rtl/>
          <w:lang w:eastAsia="ar"/>
        </w:rPr>
        <w:t>المنطقة التعليمية/البرنامج (الممثل المفوض):</w:t>
      </w:r>
    </w:p>
    <w:p w:rsidR="00A644CC" w:rsidRPr="009313EB" w:rsidRDefault="00A644CC" w:rsidP="00A644CC">
      <w:pPr>
        <w:bidi/>
        <w:rPr>
          <w:rFonts w:asciiTheme="minorBidi" w:hAnsiTheme="minorBidi" w:cstheme="minorBidi"/>
        </w:rPr>
      </w:pPr>
    </w:p>
    <w:tbl>
      <w:tblPr>
        <w:bidiVisual/>
        <w:tblW w:w="0" w:type="auto"/>
        <w:tblLook w:val="04A0" w:firstRow="1" w:lastRow="0" w:firstColumn="1" w:lastColumn="0" w:noHBand="0" w:noVBand="1"/>
        <w:tblDescription w:val="this area is used for the district/program signature."/>
      </w:tblPr>
      <w:tblGrid>
        <w:gridCol w:w="1188"/>
        <w:gridCol w:w="2340"/>
        <w:gridCol w:w="1080"/>
        <w:gridCol w:w="2610"/>
        <w:gridCol w:w="701"/>
        <w:gridCol w:w="1726"/>
      </w:tblGrid>
      <w:tr w:rsidR="00A644CC" w:rsidRPr="009313EB" w:rsidTr="009D08E9">
        <w:tc>
          <w:tcPr>
            <w:tcW w:w="1188" w:type="dxa"/>
          </w:tcPr>
          <w:p w:rsidR="00A644CC" w:rsidRPr="009313EB" w:rsidRDefault="00A644CC" w:rsidP="009D08E9">
            <w:pPr>
              <w:bidi/>
              <w:ind w:right="-108"/>
              <w:rPr>
                <w:rFonts w:asciiTheme="minorBidi" w:hAnsiTheme="minorBidi" w:cstheme="minorBidi"/>
                <w:sz w:val="20"/>
                <w:szCs w:val="20"/>
              </w:rPr>
            </w:pPr>
            <w:r w:rsidRPr="009313EB">
              <w:rPr>
                <w:rFonts w:asciiTheme="minorBidi" w:eastAsia="Segoe UI" w:hAnsiTheme="minorBidi" w:cstheme="minorBidi"/>
                <w:sz w:val="20"/>
                <w:szCs w:val="20"/>
                <w:rtl/>
                <w:lang w:eastAsia="ar"/>
              </w:rPr>
              <w:t>الاسم بالكامل:</w:t>
            </w:r>
          </w:p>
        </w:tc>
        <w:tc>
          <w:tcPr>
            <w:tcW w:w="2340" w:type="dxa"/>
            <w:tcBorders>
              <w:bottom w:val="single" w:sz="4" w:space="0" w:color="auto"/>
            </w:tcBorders>
          </w:tcPr>
          <w:p w:rsidR="00A644CC" w:rsidRPr="009313EB" w:rsidRDefault="00A644CC" w:rsidP="009D08E9">
            <w:pPr>
              <w:bidi/>
              <w:jc w:val="center"/>
              <w:rPr>
                <w:rFonts w:asciiTheme="minorBidi" w:hAnsiTheme="minorBidi" w:cstheme="minorBidi"/>
                <w:sz w:val="20"/>
                <w:szCs w:val="20"/>
              </w:rPr>
            </w:pPr>
          </w:p>
        </w:tc>
        <w:tc>
          <w:tcPr>
            <w:tcW w:w="1080" w:type="dxa"/>
          </w:tcPr>
          <w:p w:rsidR="00A644CC" w:rsidRPr="009313EB" w:rsidRDefault="00A644CC" w:rsidP="009D08E9">
            <w:pPr>
              <w:bidi/>
              <w:ind w:right="-108"/>
              <w:rPr>
                <w:rFonts w:asciiTheme="minorBidi" w:hAnsiTheme="minorBidi" w:cstheme="minorBidi"/>
                <w:sz w:val="20"/>
                <w:szCs w:val="20"/>
              </w:rPr>
            </w:pPr>
            <w:r w:rsidRPr="009313EB">
              <w:rPr>
                <w:rFonts w:asciiTheme="minorBidi" w:eastAsia="Segoe UI" w:hAnsiTheme="minorBidi" w:cstheme="minorBidi"/>
                <w:sz w:val="20"/>
                <w:szCs w:val="20"/>
                <w:rtl/>
                <w:lang w:eastAsia="ar"/>
              </w:rPr>
              <w:t>التوقيع:</w:t>
            </w:r>
          </w:p>
        </w:tc>
        <w:tc>
          <w:tcPr>
            <w:tcW w:w="2610" w:type="dxa"/>
            <w:tcBorders>
              <w:bottom w:val="single" w:sz="4" w:space="0" w:color="auto"/>
            </w:tcBorders>
          </w:tcPr>
          <w:p w:rsidR="00A644CC" w:rsidRPr="009313EB" w:rsidRDefault="00A644CC" w:rsidP="009D08E9">
            <w:pPr>
              <w:bidi/>
              <w:jc w:val="center"/>
              <w:rPr>
                <w:rFonts w:asciiTheme="minorBidi" w:hAnsiTheme="minorBidi" w:cstheme="minorBidi"/>
                <w:sz w:val="20"/>
                <w:szCs w:val="20"/>
              </w:rPr>
            </w:pPr>
          </w:p>
        </w:tc>
        <w:tc>
          <w:tcPr>
            <w:tcW w:w="632" w:type="dxa"/>
          </w:tcPr>
          <w:p w:rsidR="00A644CC" w:rsidRPr="009313EB" w:rsidRDefault="00A644CC" w:rsidP="009D08E9">
            <w:pPr>
              <w:bidi/>
              <w:ind w:right="-66"/>
              <w:rPr>
                <w:rFonts w:asciiTheme="minorBidi" w:hAnsiTheme="minorBidi" w:cstheme="minorBidi"/>
                <w:sz w:val="20"/>
                <w:szCs w:val="20"/>
              </w:rPr>
            </w:pPr>
            <w:r w:rsidRPr="009313EB">
              <w:rPr>
                <w:rFonts w:asciiTheme="minorBidi" w:eastAsia="Segoe UI" w:hAnsiTheme="minorBidi" w:cstheme="minorBidi"/>
                <w:sz w:val="20"/>
                <w:szCs w:val="20"/>
                <w:rtl/>
                <w:lang w:eastAsia="ar"/>
              </w:rPr>
              <w:t>التاريخ:</w:t>
            </w:r>
          </w:p>
        </w:tc>
        <w:tc>
          <w:tcPr>
            <w:tcW w:w="1726" w:type="dxa"/>
            <w:tcBorders>
              <w:bottom w:val="single" w:sz="4" w:space="0" w:color="auto"/>
            </w:tcBorders>
          </w:tcPr>
          <w:p w:rsidR="00A644CC" w:rsidRPr="009313EB" w:rsidRDefault="00A644CC" w:rsidP="009D08E9">
            <w:pPr>
              <w:bidi/>
              <w:jc w:val="center"/>
              <w:rPr>
                <w:rFonts w:asciiTheme="minorBidi" w:hAnsiTheme="minorBidi" w:cstheme="minorBidi"/>
                <w:sz w:val="20"/>
                <w:szCs w:val="20"/>
              </w:rPr>
            </w:pPr>
          </w:p>
        </w:tc>
      </w:tr>
    </w:tbl>
    <w:p w:rsidR="00245042" w:rsidRPr="009313EB" w:rsidRDefault="00245042" w:rsidP="008828DF">
      <w:pPr>
        <w:pStyle w:val="MonthlyUpdateText"/>
        <w:bidi/>
        <w:spacing w:before="1080" w:after="0"/>
        <w:rPr>
          <w:rFonts w:asciiTheme="minorBidi" w:hAnsiTheme="minorBidi" w:cstheme="minorBidi"/>
          <w:sz w:val="2"/>
          <w:szCs w:val="2"/>
        </w:rPr>
      </w:pPr>
      <w:r w:rsidRPr="009313EB">
        <w:rPr>
          <w:rFonts w:asciiTheme="minorBidi" w:hAnsiTheme="minorBidi" w:cstheme="minorBidi"/>
          <w:noProof/>
          <w:sz w:val="18"/>
          <w:szCs w:val="18"/>
          <w:rtl/>
          <w:lang w:eastAsia="ar"/>
        </w:rPr>
        <w:drawing>
          <wp:inline distT="0" distB="0" distL="0" distR="0" wp14:anchorId="0C06DB24" wp14:editId="7E11A9CC">
            <wp:extent cx="571500" cy="199159"/>
            <wp:effectExtent l="0" t="0" r="0" b="0"/>
            <wp:docPr id="2" name="Picture 6" descr="Creative Commons License">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reative Commons License">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629" cy="202340"/>
                    </a:xfrm>
                    <a:prstGeom prst="rect">
                      <a:avLst/>
                    </a:prstGeom>
                    <a:noFill/>
                    <a:ln>
                      <a:noFill/>
                    </a:ln>
                  </pic:spPr>
                </pic:pic>
              </a:graphicData>
            </a:graphic>
          </wp:inline>
        </w:drawing>
      </w:r>
      <w:r w:rsidRPr="009313EB">
        <w:rPr>
          <w:rFonts w:asciiTheme="minorBidi" w:hAnsiTheme="minorBidi" w:cstheme="minorBidi"/>
          <w:rtl/>
          <w:lang w:eastAsia="ar"/>
        </w:rPr>
        <w:t xml:space="preserve"> </w:t>
      </w:r>
      <w:r w:rsidRPr="009313EB">
        <w:rPr>
          <w:rFonts w:asciiTheme="minorBidi" w:hAnsiTheme="minorBidi" w:cstheme="minorBidi"/>
          <w:sz w:val="18"/>
          <w:szCs w:val="18"/>
          <w:rtl/>
          <w:lang w:eastAsia="ar"/>
        </w:rPr>
        <w:t xml:space="preserve">استمارة المشاركين في جلسة اتخاذ القرار والاتفاق المقدمة من مكتب </w:t>
      </w:r>
      <w:hyperlink r:id="rId10" w:history="1">
        <w:r w:rsidRPr="009313EB">
          <w:rPr>
            <w:rStyle w:val="Hyperlink"/>
            <w:rFonts w:asciiTheme="minorBidi" w:eastAsia="Times" w:hAnsiTheme="minorBidi" w:cstheme="minorBidi"/>
            <w:sz w:val="18"/>
            <w:szCs w:val="18"/>
            <w:rtl/>
            <w:lang w:eastAsia="ar"/>
          </w:rPr>
          <w:t>مراقب التعليم العام (</w:t>
        </w:r>
        <w:r w:rsidRPr="009313EB">
          <w:rPr>
            <w:rStyle w:val="Hyperlink"/>
            <w:rFonts w:asciiTheme="minorBidi" w:eastAsia="Times" w:hAnsiTheme="minorBidi" w:cstheme="minorBidi"/>
            <w:sz w:val="18"/>
            <w:szCs w:val="18"/>
            <w:lang w:eastAsia="ar"/>
          </w:rPr>
          <w:t>Office of Superintendent of Public Instruction</w:t>
        </w:r>
        <w:r w:rsidRPr="009313EB">
          <w:rPr>
            <w:rStyle w:val="Hyperlink"/>
            <w:rFonts w:asciiTheme="minorBidi" w:eastAsia="Times" w:hAnsiTheme="minorBidi" w:cstheme="minorBidi"/>
            <w:sz w:val="18"/>
            <w:szCs w:val="18"/>
            <w:rtl/>
            <w:lang w:eastAsia="ar"/>
          </w:rPr>
          <w:t>)</w:t>
        </w:r>
      </w:hyperlink>
      <w:r w:rsidRPr="009313EB">
        <w:rPr>
          <w:rFonts w:asciiTheme="minorBidi" w:hAnsiTheme="minorBidi" w:cstheme="minorBidi"/>
          <w:sz w:val="18"/>
          <w:szCs w:val="18"/>
          <w:rtl/>
          <w:lang w:eastAsia="ar"/>
        </w:rPr>
        <w:t xml:space="preserve"> مرخصة بموجب </w:t>
      </w:r>
      <w:hyperlink r:id="rId11" w:history="1">
        <w:r w:rsidRPr="009313EB">
          <w:rPr>
            <w:rStyle w:val="Hyperlink"/>
            <w:rFonts w:asciiTheme="minorBidi" w:eastAsia="Times" w:hAnsiTheme="minorBidi" w:cstheme="minorBidi"/>
            <w:sz w:val="18"/>
            <w:szCs w:val="18"/>
            <w:rtl/>
            <w:lang w:eastAsia="ar"/>
          </w:rPr>
          <w:t>الرخصة الدولية للمشاع الإبداعي رقم 4.0 (</w:t>
        </w:r>
        <w:r w:rsidRPr="009313EB">
          <w:rPr>
            <w:rStyle w:val="Hyperlink"/>
            <w:rFonts w:asciiTheme="minorBidi" w:eastAsia="Times" w:hAnsiTheme="minorBidi" w:cstheme="minorBidi"/>
            <w:sz w:val="18"/>
            <w:szCs w:val="18"/>
            <w:lang w:eastAsia="ar"/>
          </w:rPr>
          <w:t>Creative Commons Attribution 4.0 International License</w:t>
        </w:r>
        <w:r w:rsidRPr="009313EB">
          <w:rPr>
            <w:rStyle w:val="Hyperlink"/>
            <w:rFonts w:asciiTheme="minorBidi" w:eastAsia="Times" w:hAnsiTheme="minorBidi" w:cstheme="minorBidi"/>
            <w:sz w:val="18"/>
            <w:szCs w:val="18"/>
            <w:rtl/>
            <w:lang w:eastAsia="ar"/>
          </w:rPr>
          <w:t>)</w:t>
        </w:r>
      </w:hyperlink>
      <w:r w:rsidRPr="009313EB">
        <w:rPr>
          <w:rFonts w:asciiTheme="minorBidi" w:hAnsiTheme="minorBidi" w:cstheme="minorBidi"/>
          <w:sz w:val="18"/>
          <w:szCs w:val="18"/>
          <w:rtl/>
          <w:lang w:eastAsia="ar"/>
        </w:rPr>
        <w:t>.</w:t>
      </w:r>
    </w:p>
    <w:p w:rsidR="00F21D89" w:rsidRPr="009313EB" w:rsidRDefault="00F21D89" w:rsidP="00F21D89">
      <w:pPr>
        <w:bidi/>
        <w:rPr>
          <w:rFonts w:asciiTheme="minorBidi" w:hAnsiTheme="minorBidi" w:cstheme="minorBidi"/>
          <w:sz w:val="2"/>
          <w:szCs w:val="2"/>
        </w:rPr>
      </w:pPr>
    </w:p>
    <w:sectPr w:rsidR="00F21D89" w:rsidRPr="009313EB" w:rsidSect="00F21D89">
      <w:footerReference w:type="default" r:id="rId12"/>
      <w:pgSz w:w="12240" w:h="15840"/>
      <w:pgMar w:top="540" w:right="1296" w:bottom="1296" w:left="129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13872" w:rsidRDefault="00313872" w:rsidP="00313872">
      <w:r>
        <w:separator/>
      </w:r>
    </w:p>
  </w:endnote>
  <w:endnote w:type="continuationSeparator" w:id="0">
    <w:p w:rsidR="00313872" w:rsidRDefault="00313872" w:rsidP="003138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0947" w:rsidRPr="009313EB" w:rsidRDefault="00C812F7">
    <w:pPr>
      <w:pStyle w:val="Footer"/>
      <w:bidi/>
      <w:rPr>
        <w:rFonts w:asciiTheme="minorBidi" w:hAnsiTheme="minorBidi" w:cstheme="minorBidi"/>
        <w:sz w:val="18"/>
        <w:szCs w:val="18"/>
      </w:rPr>
    </w:pPr>
    <w:r w:rsidRPr="009313EB">
      <w:rPr>
        <w:rFonts w:asciiTheme="minorBidi" w:eastAsia="Segoe UI" w:hAnsiTheme="minorBidi" w:cstheme="minorBidi"/>
        <w:sz w:val="18"/>
        <w:szCs w:val="18"/>
        <w:rtl/>
        <w:lang w:eastAsia="ar"/>
      </w:rPr>
      <w:t>الاستمارة 11 - اتفاق القرار</w:t>
    </w:r>
    <w:r w:rsidRPr="009313EB">
      <w:rPr>
        <w:rFonts w:asciiTheme="minorBidi" w:eastAsia="Segoe UI" w:hAnsiTheme="minorBidi" w:cstheme="minorBidi"/>
        <w:sz w:val="18"/>
        <w:szCs w:val="18"/>
        <w:rtl/>
        <w:lang w:eastAsia="ar"/>
      </w:rPr>
      <w:tab/>
    </w:r>
    <w:r w:rsidRPr="009313EB">
      <w:rPr>
        <w:rFonts w:asciiTheme="minorBidi" w:eastAsia="Segoe UI" w:hAnsiTheme="minorBidi" w:cstheme="minorBidi"/>
        <w:sz w:val="18"/>
        <w:szCs w:val="18"/>
        <w:rtl/>
        <w:lang w:eastAsia="ar"/>
      </w:rPr>
      <w:tab/>
      <w:t>أغسطس 2008 (المراجعة 8/2018)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13872" w:rsidRDefault="00313872" w:rsidP="00313872">
      <w:r>
        <w:separator/>
      </w:r>
    </w:p>
  </w:footnote>
  <w:footnote w:type="continuationSeparator" w:id="0">
    <w:p w:rsidR="00313872" w:rsidRDefault="00313872" w:rsidP="003138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383901"/>
    <w:multiLevelType w:val="hybridMultilevel"/>
    <w:tmpl w:val="3C38B9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44CC"/>
    <w:rsid w:val="00050326"/>
    <w:rsid w:val="000A59F0"/>
    <w:rsid w:val="00141015"/>
    <w:rsid w:val="00245042"/>
    <w:rsid w:val="00313872"/>
    <w:rsid w:val="005C35C7"/>
    <w:rsid w:val="007001E1"/>
    <w:rsid w:val="00707CB0"/>
    <w:rsid w:val="007C320D"/>
    <w:rsid w:val="008828DF"/>
    <w:rsid w:val="009313EB"/>
    <w:rsid w:val="00A466A8"/>
    <w:rsid w:val="00A644CC"/>
    <w:rsid w:val="00C812F7"/>
    <w:rsid w:val="00DE5BD6"/>
    <w:rsid w:val="00ED7BB9"/>
    <w:rsid w:val="00F21D89"/>
    <w:rsid w:val="00F416BC"/>
    <w:rsid w:val="00F471B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4415C28-5871-4D62-BE57-CC18B66E0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Calibri" w:hAnsiTheme="minorHAnsi" w:cstheme="minorBidi"/>
        <w:sz w:val="22"/>
        <w:szCs w:val="22"/>
        <w:lang w:val="en-US" w:eastAsia="ar-SA"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644CC"/>
    <w:pPr>
      <w:spacing w:after="0" w:line="240" w:lineRule="auto"/>
    </w:pPr>
    <w:rPr>
      <w:rFonts w:ascii="Times New Roman" w:eastAsia="Times New Roman" w:hAnsi="Times New Roman" w:cs="Times New Roman"/>
      <w:sz w:val="24"/>
      <w:szCs w:val="24"/>
    </w:rPr>
  </w:style>
  <w:style w:type="paragraph" w:styleId="Heading1">
    <w:name w:val="heading 1"/>
    <w:next w:val="Normal"/>
    <w:link w:val="Heading1Char"/>
    <w:uiPriority w:val="9"/>
    <w:unhideWhenUsed/>
    <w:qFormat/>
    <w:rsid w:val="00F471B0"/>
    <w:pPr>
      <w:keepNext/>
      <w:keepLines/>
      <w:spacing w:after="189" w:line="240" w:lineRule="auto"/>
      <w:ind w:left="-5" w:right="-15" w:hanging="10"/>
      <w:outlineLvl w:val="0"/>
    </w:pPr>
    <w:rPr>
      <w:rFonts w:ascii="Verdana" w:hAnsi="Verdana" w:cs="Calibri"/>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471B0"/>
    <w:pPr>
      <w:contextualSpacing/>
    </w:pPr>
    <w:rPr>
      <w:rFonts w:eastAsiaTheme="majorEastAsia" w:cstheme="majorBidi"/>
      <w:spacing w:val="-10"/>
      <w:kern w:val="28"/>
      <w:sz w:val="48"/>
      <w:szCs w:val="56"/>
    </w:rPr>
  </w:style>
  <w:style w:type="character" w:customStyle="1" w:styleId="TitleChar">
    <w:name w:val="Title Char"/>
    <w:basedOn w:val="DefaultParagraphFont"/>
    <w:link w:val="Title"/>
    <w:uiPriority w:val="10"/>
    <w:rsid w:val="00F471B0"/>
    <w:rPr>
      <w:rFonts w:ascii="Verdana" w:eastAsiaTheme="majorEastAsia" w:hAnsi="Verdana" w:cstheme="majorBidi"/>
      <w:spacing w:val="-10"/>
      <w:kern w:val="28"/>
      <w:sz w:val="48"/>
      <w:szCs w:val="56"/>
    </w:rPr>
  </w:style>
  <w:style w:type="character" w:customStyle="1" w:styleId="Heading1Char">
    <w:name w:val="Heading 1 Char"/>
    <w:link w:val="Heading1"/>
    <w:uiPriority w:val="9"/>
    <w:rsid w:val="00F471B0"/>
    <w:rPr>
      <w:rFonts w:ascii="Verdana" w:eastAsia="Calibri" w:hAnsi="Verdana" w:cs="Calibri"/>
      <w:b/>
      <w:color w:val="000000"/>
      <w:sz w:val="24"/>
    </w:rPr>
  </w:style>
  <w:style w:type="paragraph" w:styleId="Footer">
    <w:name w:val="footer"/>
    <w:basedOn w:val="Normal"/>
    <w:link w:val="FooterChar"/>
    <w:uiPriority w:val="99"/>
    <w:unhideWhenUsed/>
    <w:rsid w:val="00A644CC"/>
    <w:pPr>
      <w:tabs>
        <w:tab w:val="center" w:pos="4680"/>
        <w:tab w:val="right" w:pos="9360"/>
      </w:tabs>
    </w:pPr>
  </w:style>
  <w:style w:type="character" w:customStyle="1" w:styleId="FooterChar">
    <w:name w:val="Footer Char"/>
    <w:basedOn w:val="DefaultParagraphFont"/>
    <w:link w:val="Footer"/>
    <w:uiPriority w:val="99"/>
    <w:rsid w:val="00A644CC"/>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313872"/>
    <w:pPr>
      <w:tabs>
        <w:tab w:val="center" w:pos="4680"/>
        <w:tab w:val="right" w:pos="9360"/>
      </w:tabs>
    </w:pPr>
  </w:style>
  <w:style w:type="character" w:customStyle="1" w:styleId="HeaderChar">
    <w:name w:val="Header Char"/>
    <w:basedOn w:val="DefaultParagraphFont"/>
    <w:link w:val="Header"/>
    <w:uiPriority w:val="99"/>
    <w:rsid w:val="00313872"/>
    <w:rPr>
      <w:rFonts w:ascii="Times New Roman" w:eastAsia="Times New Roman" w:hAnsi="Times New Roman" w:cs="Times New Roman"/>
      <w:sz w:val="24"/>
      <w:szCs w:val="24"/>
    </w:rPr>
  </w:style>
  <w:style w:type="character" w:styleId="Hyperlink">
    <w:name w:val="Hyperlink"/>
    <w:rsid w:val="00245042"/>
    <w:rPr>
      <w:color w:val="0000FF"/>
      <w:u w:val="single"/>
    </w:rPr>
  </w:style>
  <w:style w:type="paragraph" w:customStyle="1" w:styleId="MonthlyUpdateText">
    <w:name w:val="Monthly Update Text"/>
    <w:qFormat/>
    <w:rsid w:val="00245042"/>
    <w:pPr>
      <w:spacing w:after="200" w:line="240" w:lineRule="auto"/>
    </w:pPr>
    <w:rPr>
      <w:rFonts w:ascii="Segoe UI" w:eastAsia="Times New Roman" w:hAnsi="Segoe UI" w:cs="Calibri"/>
      <w:kern w:val="28"/>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4.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reativecommons.org/licenses/by/4.0/" TargetMode="External"/><Relationship Id="rId5" Type="http://schemas.openxmlformats.org/officeDocument/2006/relationships/webSettings" Target="webSettings.xml"/><Relationship Id="rId10" Type="http://schemas.openxmlformats.org/officeDocument/2006/relationships/hyperlink" Target="http://www.k12.wa.us"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872BC0-6E22-4B67-A1BE-6BD7D15AE5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258</Words>
  <Characters>1474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استمارة المشاركين في جلسة اتخاذ القرار والاتفاق</vt:lpstr>
    </vt:vector>
  </TitlesOfParts>
  <Company/>
  <LinksUpToDate>false</LinksUpToDate>
  <CharactersWithSpaces>1729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استمارة المشاركين في جلسة اتخاذ القرار والاتفاق</dc:title>
  <dc:subject/>
  <dc:creator>OSPI, Special Education</dc:creator>
  <cp:keywords>التربية الخاصة، استمارة نموذجية</cp:keywords>
  <dc:description/>
  <cp:lastModifiedBy>Dynamic Language</cp:lastModifiedBy>
  <cp:revision>3</cp:revision>
  <dcterms:created xsi:type="dcterms:W3CDTF">2019-05-20T20:59:00Z</dcterms:created>
  <dcterms:modified xsi:type="dcterms:W3CDTF">2019-05-22T22:19:00Z</dcterms:modified>
</cp:coreProperties>
</file>